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ascii="黑体" w:hAnsi="宋体" w:eastAsia="黑体" w:cs="黑体"/>
          <w:sz w:val="84"/>
          <w:szCs w:val="84"/>
        </w:rPr>
      </w:pPr>
    </w:p>
    <w:p>
      <w:pPr>
        <w:pStyle w:val="2"/>
        <w:keepNext w:val="0"/>
        <w:keepLines w:val="0"/>
        <w:widowControl/>
        <w:suppressLineNumbers w:val="0"/>
        <w:jc w:val="center"/>
      </w:pPr>
      <w:r>
        <w:rPr>
          <w:rFonts w:ascii="黑体" w:hAnsi="宋体" w:eastAsia="黑体" w:cs="黑体"/>
          <w:sz w:val="84"/>
          <w:szCs w:val="84"/>
        </w:rPr>
        <w:t> </w:t>
      </w:r>
    </w:p>
    <w:p>
      <w:pPr>
        <w:pStyle w:val="2"/>
        <w:keepNext w:val="0"/>
        <w:keepLines w:val="0"/>
        <w:widowControl/>
        <w:suppressLineNumbers w:val="0"/>
        <w:jc w:val="center"/>
      </w:pPr>
      <w:r>
        <w:rPr>
          <w:rFonts w:hint="eastAsia" w:ascii="黑体" w:hAnsi="宋体" w:eastAsia="黑体" w:cs="黑体"/>
          <w:sz w:val="84"/>
          <w:szCs w:val="84"/>
        </w:rPr>
        <w:t>20</w:t>
      </w:r>
      <w:r>
        <w:rPr>
          <w:rFonts w:hint="eastAsia" w:ascii="黑体" w:hAnsi="宋体" w:eastAsia="黑体" w:cs="黑体"/>
          <w:sz w:val="84"/>
          <w:szCs w:val="84"/>
          <w:lang w:val="en-US" w:eastAsia="zh-CN"/>
        </w:rPr>
        <w:t>21</w:t>
      </w:r>
      <w:r>
        <w:rPr>
          <w:rFonts w:hint="eastAsia" w:ascii="黑体" w:hAnsi="宋体" w:eastAsia="黑体" w:cs="黑体"/>
          <w:sz w:val="84"/>
          <w:szCs w:val="84"/>
        </w:rPr>
        <w:t>年度</w:t>
      </w:r>
    </w:p>
    <w:p>
      <w:pPr>
        <w:pStyle w:val="2"/>
        <w:keepNext w:val="0"/>
        <w:keepLines w:val="0"/>
        <w:widowControl/>
        <w:suppressLineNumbers w:val="0"/>
        <w:jc w:val="center"/>
      </w:pPr>
      <w:r>
        <w:rPr>
          <w:rFonts w:hint="eastAsia" w:ascii="黑体" w:hAnsi="宋体" w:eastAsia="黑体" w:cs="黑体"/>
          <w:sz w:val="84"/>
          <w:szCs w:val="84"/>
        </w:rPr>
        <w:t>吉信镇人民政府单位部门决算</w:t>
      </w:r>
    </w:p>
    <w:p>
      <w:pPr>
        <w:pStyle w:val="2"/>
        <w:keepNext w:val="0"/>
        <w:keepLines w:val="0"/>
        <w:widowControl/>
        <w:suppressLineNumbers w:val="0"/>
        <w:jc w:val="center"/>
      </w:pPr>
      <w:r>
        <w:rPr>
          <w:rFonts w:hint="eastAsia" w:ascii="黑体" w:hAnsi="宋体" w:eastAsia="黑体" w:cs="黑体"/>
          <w:sz w:val="55"/>
          <w:szCs w:val="55"/>
        </w:rPr>
        <w:t> </w:t>
      </w:r>
    </w:p>
    <w:p>
      <w:pPr>
        <w:pStyle w:val="2"/>
        <w:keepNext w:val="0"/>
        <w:keepLines w:val="0"/>
        <w:widowControl/>
        <w:suppressLineNumbers w:val="0"/>
        <w:jc w:val="center"/>
      </w:pPr>
      <w:r>
        <w:rPr>
          <w:rFonts w:hint="eastAsia" w:ascii="黑体" w:hAnsi="宋体" w:eastAsia="黑体" w:cs="黑体"/>
          <w:sz w:val="55"/>
          <w:szCs w:val="55"/>
        </w:rPr>
        <w:t> </w:t>
      </w:r>
    </w:p>
    <w:p>
      <w:pPr>
        <w:pStyle w:val="2"/>
        <w:keepNext w:val="0"/>
        <w:keepLines w:val="0"/>
        <w:widowControl/>
        <w:suppressLineNumbers w:val="0"/>
        <w:jc w:val="center"/>
      </w:pPr>
      <w:r>
        <w:rPr>
          <w:rFonts w:hint="eastAsia" w:ascii="黑体" w:hAnsi="宋体" w:eastAsia="黑体" w:cs="黑体"/>
          <w:sz w:val="55"/>
          <w:szCs w:val="55"/>
        </w:rPr>
        <w:t> </w:t>
      </w:r>
    </w:p>
    <w:p>
      <w:pPr>
        <w:pStyle w:val="2"/>
        <w:keepNext w:val="0"/>
        <w:keepLines w:val="0"/>
        <w:widowControl/>
        <w:suppressLineNumbers w:val="0"/>
        <w:jc w:val="center"/>
      </w:pPr>
      <w:r>
        <w:rPr>
          <w:rFonts w:hint="eastAsia" w:ascii="黑体" w:hAnsi="宋体" w:eastAsia="黑体" w:cs="黑体"/>
          <w:sz w:val="55"/>
          <w:szCs w:val="55"/>
        </w:rPr>
        <w:t> </w:t>
      </w:r>
    </w:p>
    <w:p>
      <w:pPr>
        <w:pStyle w:val="2"/>
        <w:keepNext w:val="0"/>
        <w:keepLines w:val="0"/>
        <w:widowControl/>
        <w:suppressLineNumbers w:val="0"/>
        <w:jc w:val="center"/>
      </w:pPr>
      <w:r>
        <w:rPr>
          <w:rFonts w:hint="eastAsia" w:ascii="黑体" w:hAnsi="宋体" w:eastAsia="黑体" w:cs="黑体"/>
          <w:sz w:val="55"/>
          <w:szCs w:val="55"/>
        </w:rPr>
        <w:t> </w:t>
      </w:r>
    </w:p>
    <w:p>
      <w:pPr>
        <w:pStyle w:val="2"/>
        <w:keepNext w:val="0"/>
        <w:keepLines w:val="0"/>
        <w:widowControl/>
        <w:suppressLineNumbers w:val="0"/>
        <w:spacing w:line="540" w:lineRule="atLeast"/>
        <w:jc w:val="both"/>
        <w:rPr>
          <w:rFonts w:hint="eastAsia" w:ascii="黑体" w:hAnsi="宋体" w:eastAsia="黑体" w:cs="黑体"/>
          <w:sz w:val="55"/>
          <w:szCs w:val="55"/>
        </w:rPr>
      </w:pPr>
      <w:r>
        <w:rPr>
          <w:rFonts w:hint="eastAsia" w:ascii="黑体" w:hAnsi="宋体" w:eastAsia="黑体" w:cs="黑体"/>
          <w:sz w:val="55"/>
          <w:szCs w:val="55"/>
        </w:rPr>
        <w:t> </w:t>
      </w:r>
    </w:p>
    <w:p>
      <w:pPr>
        <w:pStyle w:val="6"/>
        <w:spacing w:line="500" w:lineRule="exact"/>
        <w:jc w:val="both"/>
        <w:rPr>
          <w:rFonts w:hint="eastAsia"/>
          <w:b/>
          <w:sz w:val="36"/>
          <w:szCs w:val="28"/>
        </w:rPr>
      </w:pPr>
    </w:p>
    <w:p>
      <w:pPr>
        <w:pStyle w:val="6"/>
        <w:spacing w:line="500" w:lineRule="exact"/>
        <w:jc w:val="center"/>
        <w:rPr>
          <w:b/>
          <w:sz w:val="36"/>
          <w:szCs w:val="28"/>
        </w:rPr>
      </w:pPr>
      <w:r>
        <w:rPr>
          <w:rFonts w:hint="eastAsia"/>
          <w:b/>
          <w:sz w:val="36"/>
          <w:szCs w:val="28"/>
        </w:rPr>
        <w:t>目录</w:t>
      </w:r>
    </w:p>
    <w:p>
      <w:pPr>
        <w:pStyle w:val="6"/>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吉信镇政府</w:t>
      </w:r>
      <w:r>
        <w:rPr>
          <w:rFonts w:hint="eastAsia"/>
          <w:b/>
          <w:sz w:val="28"/>
          <w:szCs w:val="28"/>
        </w:rPr>
        <w:t>单位概况</w:t>
      </w:r>
    </w:p>
    <w:p>
      <w:pPr>
        <w:pStyle w:val="6"/>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6"/>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6"/>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w:t>
      </w:r>
      <w:r>
        <w:rPr>
          <w:rFonts w:hint="eastAsia" w:hAnsi="仿宋_GB2312"/>
          <w:b/>
          <w:sz w:val="28"/>
          <w:szCs w:val="28"/>
          <w:lang w:val="en-US" w:eastAsia="zh-CN"/>
        </w:rPr>
        <w:t>1</w:t>
      </w:r>
      <w:r>
        <w:rPr>
          <w:rFonts w:hint="eastAsia" w:hAnsi="仿宋_GB2312"/>
          <w:b/>
          <w:sz w:val="28"/>
          <w:szCs w:val="28"/>
        </w:rPr>
        <w:t>年度部门决算表</w:t>
      </w:r>
    </w:p>
    <w:p>
      <w:pPr>
        <w:pStyle w:val="6"/>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6"/>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6"/>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6"/>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6"/>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6"/>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6"/>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6"/>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6"/>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6"/>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w:t>
      </w:r>
      <w:r>
        <w:rPr>
          <w:rFonts w:hint="eastAsia" w:hAnsi="仿宋_GB2312"/>
          <w:b/>
          <w:sz w:val="28"/>
          <w:szCs w:val="28"/>
          <w:lang w:val="en-US" w:eastAsia="zh-CN"/>
        </w:rPr>
        <w:t>1</w:t>
      </w:r>
      <w:r>
        <w:rPr>
          <w:rFonts w:hint="eastAsia" w:hAnsi="仿宋_GB2312"/>
          <w:b/>
          <w:sz w:val="28"/>
          <w:szCs w:val="28"/>
        </w:rPr>
        <w:t>年度部门决算情况说明</w:t>
      </w:r>
    </w:p>
    <w:p>
      <w:pPr>
        <w:pStyle w:val="6"/>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pStyle w:val="6"/>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二、收入决算情况说明</w:t>
      </w:r>
    </w:p>
    <w:p>
      <w:pPr>
        <w:pStyle w:val="6"/>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三、支出决算情况说明</w:t>
      </w:r>
    </w:p>
    <w:p>
      <w:pPr>
        <w:pStyle w:val="6"/>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四、财政拨款收入支出决算总体情况说明</w:t>
      </w:r>
    </w:p>
    <w:p>
      <w:pPr>
        <w:pStyle w:val="6"/>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五、一般公共预算财政拨款支出决算情况说明</w:t>
      </w:r>
    </w:p>
    <w:p>
      <w:pPr>
        <w:pStyle w:val="6"/>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六、一般公共预算财政拨款基本支出决算情况说明</w:t>
      </w:r>
    </w:p>
    <w:p>
      <w:pPr>
        <w:pStyle w:val="6"/>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七、一般公共预算财政拨款三公经费支出决算情况说明</w:t>
      </w:r>
    </w:p>
    <w:p>
      <w:pPr>
        <w:pStyle w:val="6"/>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八</w:t>
      </w:r>
      <w:r>
        <w:rPr>
          <w:rFonts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rPr>
        <w:t>政府性基金预算收入支出决算情况</w:t>
      </w:r>
    </w:p>
    <w:p>
      <w:pPr>
        <w:pStyle w:val="6"/>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w:t>
      </w:r>
      <w:r>
        <w:rPr>
          <w:rFonts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rPr>
        <w:t>关于机关运行经费支出说明</w:t>
      </w:r>
    </w:p>
    <w:p>
      <w:pPr>
        <w:pStyle w:val="6"/>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十、一般性支出情况</w:t>
      </w:r>
    </w:p>
    <w:p>
      <w:pPr>
        <w:pStyle w:val="6"/>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十一、关于政府采购支出说明</w:t>
      </w:r>
    </w:p>
    <w:p>
      <w:pPr>
        <w:pStyle w:val="6"/>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十二、关于国有资产占用情况说明</w:t>
      </w:r>
    </w:p>
    <w:p>
      <w:pPr>
        <w:pStyle w:val="6"/>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十三、关于202</w:t>
      </w:r>
      <w:r>
        <w:rPr>
          <w:rFonts w:hint="eastAsia" w:cs="仿宋_GB2312" w:asciiTheme="minorEastAsia" w:hAnsiTheme="minorEastAsia" w:eastAsiaTheme="minorEastAsia"/>
          <w:sz w:val="28"/>
          <w:szCs w:val="28"/>
          <w:lang w:val="en-US" w:eastAsia="zh-CN"/>
        </w:rPr>
        <w:t>1</w:t>
      </w:r>
      <w:r>
        <w:rPr>
          <w:rFonts w:hint="eastAsia" w:cs="仿宋_GB2312" w:asciiTheme="minorEastAsia" w:hAnsiTheme="minorEastAsia" w:eastAsiaTheme="minorEastAsia"/>
          <w:sz w:val="28"/>
          <w:szCs w:val="28"/>
        </w:rPr>
        <w:t>年度预算绩效情况的说明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黑体"/>
          <w:b/>
          <w:color w:val="000000"/>
          <w:kern w:val="0"/>
          <w:sz w:val="28"/>
          <w:szCs w:val="28"/>
        </w:rPr>
      </w:pPr>
      <w:r>
        <w:rPr>
          <w:rFonts w:hint="eastAsia" w:ascii="黑体" w:hAnsi="黑体" w:eastAsia="黑体" w:cs="黑体"/>
          <w:b/>
          <w:color w:val="000000"/>
          <w:kern w:val="0"/>
          <w:sz w:val="28"/>
          <w:szCs w:val="28"/>
        </w:rPr>
        <w:t>第五部分附件</w:t>
      </w:r>
    </w:p>
    <w:p>
      <w:pPr>
        <w:pStyle w:val="2"/>
        <w:keepNext w:val="0"/>
        <w:keepLines w:val="0"/>
        <w:widowControl/>
        <w:suppressLineNumbers w:val="0"/>
        <w:jc w:val="center"/>
      </w:pPr>
      <w:r>
        <w:rPr>
          <w:rFonts w:hint="default" w:ascii="Calibri" w:hAnsi="Calibri" w:cs="Calibri"/>
          <w:sz w:val="72"/>
          <w:szCs w:val="72"/>
        </w:rPr>
        <w:t> </w:t>
      </w:r>
    </w:p>
    <w:p>
      <w:pPr>
        <w:pStyle w:val="2"/>
        <w:keepNext w:val="0"/>
        <w:keepLines w:val="0"/>
        <w:widowControl/>
        <w:suppressLineNumbers w:val="0"/>
        <w:jc w:val="center"/>
      </w:pPr>
      <w:r>
        <w:rPr>
          <w:rFonts w:hint="default" w:ascii="Calibri" w:hAnsi="Calibri" w:cs="Calibri"/>
          <w:sz w:val="72"/>
          <w:szCs w:val="72"/>
        </w:rPr>
        <w:t> </w:t>
      </w:r>
    </w:p>
    <w:p>
      <w:pPr>
        <w:pStyle w:val="2"/>
        <w:keepNext w:val="0"/>
        <w:keepLines w:val="0"/>
        <w:widowControl/>
        <w:suppressLineNumbers w:val="0"/>
        <w:rPr>
          <w:rFonts w:hint="default" w:ascii="Calibri" w:hAnsi="Calibri" w:cs="Calibri"/>
          <w:sz w:val="72"/>
          <w:szCs w:val="72"/>
        </w:rPr>
      </w:pPr>
      <w:r>
        <w:rPr>
          <w:rFonts w:hint="default" w:ascii="Calibri" w:hAnsi="Calibri" w:cs="Calibri"/>
          <w:sz w:val="72"/>
          <w:szCs w:val="72"/>
        </w:rPr>
        <w:t> </w:t>
      </w:r>
    </w:p>
    <w:p>
      <w:pPr>
        <w:pStyle w:val="2"/>
        <w:keepNext w:val="0"/>
        <w:keepLines w:val="0"/>
        <w:widowControl/>
        <w:suppressLineNumbers w:val="0"/>
        <w:rPr>
          <w:rFonts w:hint="default" w:ascii="Calibri" w:hAnsi="Calibri" w:cs="Calibri"/>
          <w:sz w:val="72"/>
          <w:szCs w:val="72"/>
        </w:rPr>
      </w:pPr>
    </w:p>
    <w:p>
      <w:pPr>
        <w:pStyle w:val="2"/>
        <w:keepNext w:val="0"/>
        <w:keepLines w:val="0"/>
        <w:widowControl/>
        <w:suppressLineNumbers w:val="0"/>
        <w:jc w:val="center"/>
      </w:pPr>
      <w:r>
        <w:rPr>
          <w:rFonts w:hint="eastAsia" w:ascii="黑体" w:hAnsi="宋体" w:eastAsia="黑体" w:cs="黑体"/>
          <w:sz w:val="84"/>
          <w:szCs w:val="84"/>
        </w:rPr>
        <w:t>第一部分</w:t>
      </w:r>
    </w:p>
    <w:p>
      <w:pPr>
        <w:pStyle w:val="2"/>
        <w:keepNext w:val="0"/>
        <w:keepLines w:val="0"/>
        <w:widowControl/>
        <w:suppressLineNumbers w:val="0"/>
        <w:jc w:val="center"/>
      </w:pPr>
      <w:r>
        <w:rPr>
          <w:rFonts w:hint="eastAsia" w:ascii="黑体" w:hAnsi="宋体" w:eastAsia="黑体" w:cs="黑体"/>
          <w:sz w:val="84"/>
          <w:szCs w:val="84"/>
        </w:rPr>
        <w:t> </w:t>
      </w:r>
    </w:p>
    <w:p>
      <w:pPr>
        <w:pStyle w:val="2"/>
        <w:keepNext w:val="0"/>
        <w:keepLines w:val="0"/>
        <w:widowControl/>
        <w:suppressLineNumbers w:val="0"/>
        <w:jc w:val="center"/>
      </w:pPr>
      <w:r>
        <w:rPr>
          <w:rFonts w:hint="eastAsia" w:ascii="黑体" w:hAnsi="宋体" w:eastAsia="黑体" w:cs="黑体"/>
          <w:sz w:val="84"/>
          <w:szCs w:val="84"/>
        </w:rPr>
        <w:t>吉信镇人民政府单位概况</w:t>
      </w:r>
    </w:p>
    <w:p>
      <w:pPr>
        <w:pStyle w:val="2"/>
        <w:keepNext w:val="0"/>
        <w:keepLines w:val="0"/>
        <w:widowControl/>
        <w:suppressLineNumbers w:val="0"/>
        <w:jc w:val="center"/>
      </w:pPr>
      <w:r>
        <w:rPr>
          <w:rFonts w:hint="default" w:ascii="Calibri" w:hAnsi="Calibri" w:cs="Calibri"/>
          <w:sz w:val="72"/>
          <w:szCs w:val="72"/>
        </w:rPr>
        <w:t> </w:t>
      </w:r>
    </w:p>
    <w:p>
      <w:pPr>
        <w:pStyle w:val="2"/>
        <w:keepNext w:val="0"/>
        <w:keepLines w:val="0"/>
        <w:widowControl/>
        <w:suppressLineNumbers w:val="0"/>
        <w:jc w:val="center"/>
      </w:pPr>
      <w:r>
        <w:rPr>
          <w:rFonts w:hint="default" w:ascii="Calibri" w:hAnsi="Calibri" w:cs="Calibri"/>
          <w:sz w:val="72"/>
          <w:szCs w:val="72"/>
        </w:rPr>
        <w:t> </w:t>
      </w:r>
    </w:p>
    <w:p>
      <w:pPr>
        <w:pStyle w:val="2"/>
        <w:keepNext w:val="0"/>
        <w:keepLines w:val="0"/>
        <w:widowControl/>
        <w:suppressLineNumbers w:val="0"/>
        <w:ind w:left="0" w:firstLine="0"/>
      </w:pPr>
      <w:r>
        <w:rPr>
          <w:rFonts w:hint="eastAsia" w:ascii="黑体" w:hAnsi="宋体" w:eastAsia="黑体" w:cs="黑体"/>
          <w:sz w:val="31"/>
          <w:szCs w:val="31"/>
        </w:rPr>
        <w:t> </w:t>
      </w:r>
    </w:p>
    <w:p>
      <w:pPr>
        <w:pStyle w:val="2"/>
        <w:keepNext w:val="0"/>
        <w:keepLines w:val="0"/>
        <w:widowControl/>
        <w:suppressLineNumbers w:val="0"/>
        <w:ind w:left="0" w:firstLine="0"/>
      </w:pPr>
      <w:r>
        <w:rPr>
          <w:rFonts w:hint="eastAsia" w:ascii="黑体" w:hAnsi="宋体" w:eastAsia="黑体" w:cs="黑体"/>
          <w:sz w:val="31"/>
          <w:szCs w:val="31"/>
        </w:rPr>
        <w:t> </w:t>
      </w:r>
    </w:p>
    <w:p>
      <w:pPr>
        <w:pStyle w:val="2"/>
        <w:keepNext w:val="0"/>
        <w:keepLines w:val="0"/>
        <w:widowControl/>
        <w:suppressLineNumbers w:val="0"/>
        <w:ind w:left="0" w:firstLine="0"/>
      </w:pPr>
      <w:r>
        <w:rPr>
          <w:rFonts w:hint="eastAsia" w:ascii="黑体" w:hAnsi="宋体" w:eastAsia="黑体" w:cs="黑体"/>
          <w:sz w:val="31"/>
          <w:szCs w:val="31"/>
        </w:rPr>
        <w:t> </w:t>
      </w:r>
    </w:p>
    <w:p>
      <w:pPr>
        <w:pStyle w:val="2"/>
        <w:keepNext w:val="0"/>
        <w:keepLines w:val="0"/>
        <w:widowControl/>
        <w:suppressLineNumbers w:val="0"/>
        <w:ind w:left="0" w:firstLine="0"/>
        <w:rPr>
          <w:rFonts w:hint="eastAsia" w:ascii="黑体" w:hAnsi="宋体" w:eastAsia="黑体" w:cs="黑体"/>
          <w:sz w:val="31"/>
          <w:szCs w:val="31"/>
        </w:rPr>
      </w:pPr>
      <w:r>
        <w:rPr>
          <w:rFonts w:hint="eastAsia" w:ascii="黑体" w:hAnsi="宋体" w:eastAsia="黑体" w:cs="黑体"/>
          <w:sz w:val="31"/>
          <w:szCs w:val="31"/>
        </w:rPr>
        <w:t> </w:t>
      </w:r>
    </w:p>
    <w:p>
      <w:pPr>
        <w:pStyle w:val="2"/>
        <w:keepNext w:val="0"/>
        <w:keepLines w:val="0"/>
        <w:widowControl/>
        <w:suppressLineNumbers w:val="0"/>
        <w:ind w:left="720" w:hanging="720"/>
      </w:pPr>
      <w:r>
        <w:rPr>
          <w:rFonts w:hint="eastAsia" w:ascii="黑体" w:hAnsi="宋体" w:eastAsia="黑体" w:cs="黑体"/>
          <w:sz w:val="31"/>
          <w:szCs w:val="31"/>
        </w:rPr>
        <w:t>一、 部门职责</w:t>
      </w:r>
    </w:p>
    <w:p>
      <w:pPr>
        <w:pStyle w:val="2"/>
        <w:keepNext w:val="0"/>
        <w:keepLines w:val="0"/>
        <w:widowControl/>
        <w:suppressLineNumbers w:val="0"/>
        <w:spacing w:line="600" w:lineRule="atLeast"/>
        <w:ind w:firstLine="620" w:firstLineChars="200"/>
      </w:pPr>
      <w:r>
        <w:rPr>
          <w:rFonts w:hint="eastAsia" w:ascii="宋体" w:hAnsi="宋体" w:eastAsia="宋体" w:cs="宋体"/>
          <w:sz w:val="31"/>
          <w:szCs w:val="31"/>
        </w:rPr>
        <w:t>1、促进经济发展。制定实施本</w:t>
      </w:r>
      <w:r>
        <w:rPr>
          <w:rFonts w:hint="eastAsia" w:ascii="宋体" w:hAnsi="宋体" w:eastAsia="宋体" w:cs="宋体"/>
          <w:sz w:val="31"/>
          <w:szCs w:val="31"/>
          <w:lang w:eastAsia="zh-CN"/>
        </w:rPr>
        <w:t>镇</w:t>
      </w:r>
      <w:r>
        <w:rPr>
          <w:rFonts w:hint="eastAsia" w:ascii="宋体" w:hAnsi="宋体" w:eastAsia="宋体" w:cs="宋体"/>
          <w:sz w:val="31"/>
          <w:szCs w:val="31"/>
        </w:rPr>
        <w:t>经济发展规划，发展壮大农村集体经济，大力发展农村个体私营等非公有制经济，推进农村市场经济体系的建设，促进农民增收。</w:t>
      </w:r>
    </w:p>
    <w:p>
      <w:pPr>
        <w:pStyle w:val="2"/>
        <w:keepNext w:val="0"/>
        <w:keepLines w:val="0"/>
        <w:widowControl/>
        <w:suppressLineNumbers w:val="0"/>
        <w:spacing w:line="600" w:lineRule="atLeast"/>
      </w:pPr>
      <w:r>
        <w:rPr>
          <w:rFonts w:hint="eastAsia" w:ascii="宋体" w:hAnsi="宋体" w:eastAsia="宋体" w:cs="宋体"/>
          <w:sz w:val="31"/>
          <w:szCs w:val="31"/>
        </w:rPr>
        <w:t>　　2、加强社会管理。制定实施本</w:t>
      </w:r>
      <w:r>
        <w:rPr>
          <w:rFonts w:hint="eastAsia" w:ascii="宋体" w:hAnsi="宋体" w:eastAsia="宋体" w:cs="宋体"/>
          <w:sz w:val="31"/>
          <w:szCs w:val="31"/>
          <w:lang w:eastAsia="zh-CN"/>
        </w:rPr>
        <w:t>镇</w:t>
      </w:r>
      <w:r>
        <w:rPr>
          <w:rFonts w:hint="eastAsia" w:ascii="宋体" w:hAnsi="宋体" w:eastAsia="宋体" w:cs="宋体"/>
          <w:sz w:val="31"/>
          <w:szCs w:val="31"/>
        </w:rPr>
        <w:t>社会发展规划，负责管理教育、科技、文化、卫生、体育等社会事业和计划生育、民政、城镇管理、村镇建设、道路建设、交通秩序等管理工作，依法指导和帮助社会民间组织健康发展，配合上级有关部门做好安全生产、国土资源管理、环境保护和市场监管等工作，加强对上级部门派驻机构的协调和监督，强化乡镇财政、村级财务和集体资产的监督管理，建立健全减轻农民负担的监督管理机制，完善农村社会救助和保障体系，建立防灾减灾等区域性、突发性事件的处置工作机制。</w:t>
      </w:r>
    </w:p>
    <w:p>
      <w:pPr>
        <w:pStyle w:val="2"/>
        <w:keepNext w:val="0"/>
        <w:keepLines w:val="0"/>
        <w:widowControl/>
        <w:suppressLineNumbers w:val="0"/>
        <w:spacing w:line="600" w:lineRule="atLeast"/>
      </w:pPr>
      <w:r>
        <w:rPr>
          <w:rFonts w:hint="eastAsia" w:ascii="宋体" w:hAnsi="宋体" w:eastAsia="宋体" w:cs="宋体"/>
          <w:sz w:val="31"/>
          <w:szCs w:val="31"/>
        </w:rPr>
        <w:t>　　3、搞好公共服务。加强基础设施建设、农田水利建设和生态环境建设，发展农村社会公共事业和集体公益事业，组织引导农村劳动力转移和就业，加强农村社会化服务体系建设，鼓励和扶持社会力量举办为“三农”服务的公益性机构和经济实体。</w:t>
      </w:r>
    </w:p>
    <w:p>
      <w:pPr>
        <w:pStyle w:val="2"/>
        <w:keepNext w:val="0"/>
        <w:keepLines w:val="0"/>
        <w:widowControl/>
        <w:suppressLineNumbers w:val="0"/>
        <w:spacing w:line="600" w:lineRule="atLeast"/>
      </w:pPr>
      <w:r>
        <w:rPr>
          <w:rFonts w:hint="eastAsia" w:ascii="宋体" w:hAnsi="宋体" w:eastAsia="宋体" w:cs="宋体"/>
          <w:sz w:val="31"/>
          <w:szCs w:val="31"/>
        </w:rPr>
        <w:t>　　4、维护社会稳定。加强社会治安综合治理，综合协调平安建设工作，强化信访、调解工作，化解农村社会矛盾，维护社会秩序；抓好法制宣传和普法教育，增强干部群众的法制意识，保护各种经济组织的合法权益和公民的合法财产，保障公民人身权利、民主权利和其他权利。</w:t>
      </w:r>
    </w:p>
    <w:p>
      <w:pPr>
        <w:pStyle w:val="2"/>
        <w:keepNext w:val="0"/>
        <w:keepLines w:val="0"/>
        <w:widowControl/>
        <w:suppressLineNumbers w:val="0"/>
        <w:ind w:firstLine="620" w:firstLineChars="200"/>
      </w:pPr>
      <w:r>
        <w:rPr>
          <w:rFonts w:hint="eastAsia" w:ascii="宋体" w:hAnsi="宋体" w:eastAsia="宋体" w:cs="宋体"/>
          <w:sz w:val="31"/>
          <w:szCs w:val="31"/>
        </w:rPr>
        <w:t>5、巩固基层政权。加强党的思想建设、组织建设、作风建设和制度建设，强化</w:t>
      </w:r>
      <w:r>
        <w:rPr>
          <w:rFonts w:hint="eastAsia" w:ascii="宋体" w:hAnsi="宋体" w:eastAsia="宋体" w:cs="宋体"/>
          <w:sz w:val="31"/>
          <w:szCs w:val="31"/>
          <w:lang w:eastAsia="zh-CN"/>
        </w:rPr>
        <w:t>镇</w:t>
      </w:r>
      <w:r>
        <w:rPr>
          <w:rFonts w:hint="eastAsia" w:ascii="宋体" w:hAnsi="宋体" w:eastAsia="宋体" w:cs="宋体"/>
          <w:sz w:val="31"/>
          <w:szCs w:val="31"/>
        </w:rPr>
        <w:t>人大对</w:t>
      </w:r>
      <w:r>
        <w:rPr>
          <w:rFonts w:hint="eastAsia" w:ascii="宋体" w:hAnsi="宋体" w:eastAsia="宋体" w:cs="宋体"/>
          <w:sz w:val="31"/>
          <w:szCs w:val="31"/>
          <w:lang w:eastAsia="zh-CN"/>
        </w:rPr>
        <w:t>镇</w:t>
      </w:r>
      <w:r>
        <w:rPr>
          <w:rFonts w:hint="eastAsia" w:ascii="宋体" w:hAnsi="宋体" w:eastAsia="宋体" w:cs="宋体"/>
          <w:sz w:val="31"/>
          <w:szCs w:val="31"/>
        </w:rPr>
        <w:t>政府的监督，切实加强和改进对村级党组织的领导和对村民委员会的指导，扩大和健全农村基层民主，充分发挥工会、共青团、妇联等群众团体的桥梁纽带作用。</w:t>
      </w:r>
    </w:p>
    <w:p>
      <w:pPr>
        <w:pStyle w:val="2"/>
        <w:keepNext w:val="0"/>
        <w:keepLines w:val="0"/>
        <w:widowControl/>
        <w:suppressLineNumbers w:val="0"/>
        <w:spacing w:line="600" w:lineRule="atLeast"/>
        <w:rPr>
          <w:rFonts w:hint="eastAsia" w:ascii="黑体" w:hAnsi="宋体" w:eastAsia="黑体" w:cs="黑体"/>
          <w:sz w:val="31"/>
          <w:szCs w:val="31"/>
        </w:rPr>
      </w:pPr>
      <w:r>
        <w:rPr>
          <w:rFonts w:hint="eastAsia" w:ascii="黑体" w:hAnsi="宋体" w:eastAsia="黑体" w:cs="黑体"/>
          <w:sz w:val="31"/>
          <w:szCs w:val="31"/>
        </w:rPr>
        <w:t>二、机构设置及决算单位构成</w:t>
      </w:r>
    </w:p>
    <w:p>
      <w:pPr>
        <w:widowControl/>
        <w:spacing w:line="600" w:lineRule="exact"/>
        <w:ind w:firstLine="640" w:firstLineChars="200"/>
        <w:rPr>
          <w:rFonts w:hint="default" w:eastAsia="仿宋_GB2312"/>
          <w:b w:val="0"/>
          <w:bCs w:val="0"/>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w:t>
      </w:r>
      <w:r>
        <w:rPr>
          <w:rFonts w:hint="eastAsia" w:ascii="仿宋_GB2312" w:hAnsi="宋体" w:eastAsia="仿宋_GB2312" w:cs="宋体"/>
          <w:color w:val="000000" w:themeColor="text1"/>
          <w:sz w:val="32"/>
          <w:szCs w:val="32"/>
          <w:lang w:eastAsia="zh-CN"/>
          <w14:textFill>
            <w14:solidFill>
              <w14:schemeClr w14:val="tx1"/>
            </w14:solidFill>
          </w14:textFill>
        </w:rPr>
        <w:t>一</w:t>
      </w:r>
      <w:r>
        <w:rPr>
          <w:rFonts w:hint="eastAsia" w:ascii="仿宋_GB2312" w:hAnsi="宋体" w:eastAsia="仿宋_GB2312" w:cs="宋体"/>
          <w:color w:val="000000" w:themeColor="text1"/>
          <w:sz w:val="32"/>
          <w:szCs w:val="32"/>
          <w14:textFill>
            <w14:solidFill>
              <w14:schemeClr w14:val="tx1"/>
            </w14:solidFill>
          </w14:textFill>
        </w:rPr>
        <w:t>）内设机构设置。</w:t>
      </w:r>
      <w:r>
        <w:rPr>
          <w:rFonts w:hint="eastAsia" w:eastAsia="仿宋_GB2312"/>
          <w:color w:val="000000" w:themeColor="text1"/>
          <w:kern w:val="0"/>
          <w:sz w:val="32"/>
          <w:szCs w:val="32"/>
          <w14:textFill>
            <w14:solidFill>
              <w14:schemeClr w14:val="tx1"/>
            </w14:solidFill>
          </w14:textFill>
        </w:rPr>
        <w:t>根据编委核定，吉信镇人民政府全额拨款行政单位，核定编制</w:t>
      </w:r>
      <w:r>
        <w:rPr>
          <w:rFonts w:hint="eastAsia" w:eastAsia="仿宋_GB2312"/>
          <w:color w:val="000000" w:themeColor="text1"/>
          <w:kern w:val="0"/>
          <w:sz w:val="32"/>
          <w:szCs w:val="32"/>
          <w:lang w:val="en-US" w:eastAsia="zh-CN"/>
          <w14:textFill>
            <w14:solidFill>
              <w14:schemeClr w14:val="tx1"/>
            </w14:solidFill>
          </w14:textFill>
        </w:rPr>
        <w:t>81</w:t>
      </w:r>
      <w:r>
        <w:rPr>
          <w:rFonts w:hint="eastAsia" w:eastAsia="仿宋_GB2312"/>
          <w:color w:val="000000" w:themeColor="text1"/>
          <w:kern w:val="0"/>
          <w:sz w:val="32"/>
          <w:szCs w:val="32"/>
          <w14:textFill>
            <w14:solidFill>
              <w14:schemeClr w14:val="tx1"/>
            </w14:solidFill>
          </w14:textFill>
        </w:rPr>
        <w:t>人，</w:t>
      </w:r>
      <w:r>
        <w:rPr>
          <w:rFonts w:hint="eastAsia" w:eastAsia="仿宋_GB2312"/>
          <w:b w:val="0"/>
          <w:bCs w:val="0"/>
          <w:color w:val="000000" w:themeColor="text1"/>
          <w:kern w:val="0"/>
          <w:sz w:val="32"/>
          <w:szCs w:val="32"/>
          <w14:textFill>
            <w14:solidFill>
              <w14:schemeClr w14:val="tx1"/>
            </w14:solidFill>
          </w14:textFill>
        </w:rPr>
        <w:t>其中全额编</w:t>
      </w:r>
      <w:r>
        <w:rPr>
          <w:rFonts w:hint="eastAsia" w:eastAsia="仿宋_GB2312"/>
          <w:b w:val="0"/>
          <w:bCs w:val="0"/>
          <w:color w:val="000000" w:themeColor="text1"/>
          <w:kern w:val="0"/>
          <w:sz w:val="32"/>
          <w:szCs w:val="32"/>
          <w:lang w:val="en-US" w:eastAsia="zh-CN"/>
          <w14:textFill>
            <w14:solidFill>
              <w14:schemeClr w14:val="tx1"/>
            </w14:solidFill>
          </w14:textFill>
        </w:rPr>
        <w:t>79</w:t>
      </w:r>
      <w:r>
        <w:rPr>
          <w:rFonts w:hint="eastAsia" w:eastAsia="仿宋_GB2312"/>
          <w:b w:val="0"/>
          <w:bCs w:val="0"/>
          <w:color w:val="000000" w:themeColor="text1"/>
          <w:kern w:val="0"/>
          <w:sz w:val="32"/>
          <w:szCs w:val="32"/>
          <w14:textFill>
            <w14:solidFill>
              <w14:schemeClr w14:val="tx1"/>
            </w14:solidFill>
          </w14:textFill>
        </w:rPr>
        <w:t>人，差额编0人，自筹编0人。年末实有7</w:t>
      </w:r>
      <w:r>
        <w:rPr>
          <w:rFonts w:hint="eastAsia" w:eastAsia="仿宋_GB2312"/>
          <w:b w:val="0"/>
          <w:bCs w:val="0"/>
          <w:color w:val="000000" w:themeColor="text1"/>
          <w:kern w:val="0"/>
          <w:sz w:val="32"/>
          <w:szCs w:val="32"/>
          <w:lang w:val="en-US" w:eastAsia="zh-CN"/>
          <w14:textFill>
            <w14:solidFill>
              <w14:schemeClr w14:val="tx1"/>
            </w14:solidFill>
          </w14:textFill>
        </w:rPr>
        <w:t>9</w:t>
      </w:r>
      <w:r>
        <w:rPr>
          <w:rFonts w:hint="eastAsia" w:eastAsia="仿宋_GB2312"/>
          <w:b w:val="0"/>
          <w:bCs w:val="0"/>
          <w:color w:val="000000" w:themeColor="text1"/>
          <w:kern w:val="0"/>
          <w:sz w:val="32"/>
          <w:szCs w:val="32"/>
          <w14:textFill>
            <w14:solidFill>
              <w14:schemeClr w14:val="tx1"/>
            </w14:solidFill>
          </w14:textFill>
        </w:rPr>
        <w:t>人。提前离岗人员0人。离休人员0人，</w:t>
      </w:r>
      <w:r>
        <w:rPr>
          <w:rFonts w:hint="eastAsia" w:eastAsia="仿宋_GB2312"/>
          <w:b w:val="0"/>
          <w:bCs w:val="0"/>
          <w:color w:val="000000" w:themeColor="text1"/>
          <w:kern w:val="0"/>
          <w:sz w:val="32"/>
          <w:szCs w:val="32"/>
          <w:lang w:eastAsia="zh-CN"/>
          <w14:textFill>
            <w14:solidFill>
              <w14:schemeClr w14:val="tx1"/>
            </w14:solidFill>
          </w14:textFill>
        </w:rPr>
        <w:t>提前</w:t>
      </w:r>
      <w:r>
        <w:rPr>
          <w:rFonts w:hint="eastAsia" w:eastAsia="仿宋_GB2312"/>
          <w:b w:val="0"/>
          <w:bCs w:val="0"/>
          <w:color w:val="000000" w:themeColor="text1"/>
          <w:kern w:val="0"/>
          <w:sz w:val="32"/>
          <w:szCs w:val="32"/>
          <w14:textFill>
            <w14:solidFill>
              <w14:schemeClr w14:val="tx1"/>
            </w14:solidFill>
          </w14:textFill>
        </w:rPr>
        <w:t>退休人员</w:t>
      </w:r>
      <w:r>
        <w:rPr>
          <w:rFonts w:hint="eastAsia" w:eastAsia="仿宋_GB2312"/>
          <w:b w:val="0"/>
          <w:bCs w:val="0"/>
          <w:color w:val="000000" w:themeColor="text1"/>
          <w:kern w:val="0"/>
          <w:sz w:val="32"/>
          <w:szCs w:val="32"/>
          <w:lang w:val="en-US" w:eastAsia="zh-CN"/>
          <w14:textFill>
            <w14:solidFill>
              <w14:schemeClr w14:val="tx1"/>
            </w14:solidFill>
          </w14:textFill>
        </w:rPr>
        <w:t>3</w:t>
      </w:r>
      <w:r>
        <w:rPr>
          <w:rFonts w:hint="eastAsia" w:eastAsia="仿宋_GB2312"/>
          <w:b w:val="0"/>
          <w:bCs w:val="0"/>
          <w:color w:val="000000" w:themeColor="text1"/>
          <w:kern w:val="0"/>
          <w:sz w:val="32"/>
          <w:szCs w:val="32"/>
          <w14:textFill>
            <w14:solidFill>
              <w14:schemeClr w14:val="tx1"/>
            </w14:solidFill>
          </w14:textFill>
        </w:rPr>
        <w:t>人</w:t>
      </w:r>
      <w:r>
        <w:rPr>
          <w:rFonts w:hint="eastAsia" w:eastAsia="仿宋_GB2312"/>
          <w:b w:val="0"/>
          <w:bCs w:val="0"/>
          <w:color w:val="000000" w:themeColor="text1"/>
          <w:kern w:val="0"/>
          <w:sz w:val="32"/>
          <w:szCs w:val="32"/>
          <w:lang w:eastAsia="zh-CN"/>
          <w14:textFill>
            <w14:solidFill>
              <w14:schemeClr w14:val="tx1"/>
            </w14:solidFill>
          </w14:textFill>
        </w:rPr>
        <w:t>，退休人员</w:t>
      </w:r>
      <w:r>
        <w:rPr>
          <w:rFonts w:hint="eastAsia" w:eastAsia="仿宋_GB2312"/>
          <w:b w:val="0"/>
          <w:bCs w:val="0"/>
          <w:color w:val="000000" w:themeColor="text1"/>
          <w:kern w:val="0"/>
          <w:sz w:val="32"/>
          <w:szCs w:val="32"/>
          <w:lang w:val="en-US" w:eastAsia="zh-CN"/>
          <w14:textFill>
            <w14:solidFill>
              <w14:schemeClr w14:val="tx1"/>
            </w14:solidFill>
          </w14:textFill>
        </w:rPr>
        <w:t>25人，遗属19人。</w:t>
      </w:r>
    </w:p>
    <w:p>
      <w:pPr>
        <w:widowControl/>
        <w:spacing w:line="600" w:lineRule="exact"/>
        <w:ind w:firstLine="646"/>
      </w:pPr>
      <w:r>
        <w:rPr>
          <w:rFonts w:hint="eastAsia" w:eastAsia="仿宋_GB2312"/>
          <w:kern w:val="0"/>
          <w:sz w:val="32"/>
          <w:szCs w:val="32"/>
        </w:rPr>
        <w:t>内设工作职能划分，分别是政务中心、党政办、党建办、精准扶贫、农业组、计生组、综治组、美丽湘西工作组、后勤组。 内设机构包括：机关综合、财政所、司法所、便民服务中心、农业综合服务中心、社会事务综合服务中心、退役军人服务站。</w:t>
      </w:r>
    </w:p>
    <w:p>
      <w:pPr>
        <w:keepNext w:val="0"/>
        <w:keepLines w:val="0"/>
        <w:pageBreakBefore w:val="0"/>
        <w:widowControl w:val="0"/>
        <w:kinsoku/>
        <w:wordWrap/>
        <w:overflowPunct/>
        <w:topLinePunct w:val="0"/>
        <w:autoSpaceDE w:val="0"/>
        <w:autoSpaceDN/>
        <w:bidi w:val="0"/>
        <w:adjustRightInd/>
        <w:snapToGrid/>
        <w:spacing w:line="360" w:lineRule="auto"/>
        <w:ind w:firstLine="640" w:firstLineChars="200"/>
        <w:textAlignment w:val="auto"/>
        <w:rPr>
          <w:rFonts w:hint="eastAsia" w:ascii="仿宋_GB2312" w:hAnsi="宋体" w:eastAsia="仿宋_GB2312" w:cs="宋体"/>
          <w:color w:val="333333"/>
          <w:sz w:val="32"/>
          <w:szCs w:val="32"/>
          <w:lang w:eastAsia="zh-CN"/>
        </w:rPr>
      </w:pPr>
      <w:r>
        <w:rPr>
          <w:rFonts w:hint="eastAsia" w:ascii="仿宋_GB2312" w:hAnsi="宋体" w:eastAsia="仿宋_GB2312" w:cs="宋体"/>
          <w:color w:val="333333"/>
          <w:sz w:val="32"/>
          <w:szCs w:val="32"/>
        </w:rPr>
        <w:t>（二）决算单位构成。</w:t>
      </w:r>
      <w:r>
        <w:rPr>
          <w:rFonts w:hint="eastAsia" w:ascii="仿宋_GB2312" w:hAnsi="宋体" w:eastAsia="仿宋_GB2312" w:cs="宋体"/>
          <w:color w:val="333333"/>
          <w:sz w:val="32"/>
          <w:szCs w:val="32"/>
          <w:lang w:eastAsia="zh-CN"/>
        </w:rPr>
        <w:t>我单位无二级预算单位，因此，我单位</w:t>
      </w:r>
      <w:r>
        <w:rPr>
          <w:rFonts w:hint="eastAsia" w:ascii="仿宋_GB2312" w:hAnsi="宋体" w:eastAsia="仿宋_GB2312" w:cs="宋体"/>
          <w:color w:val="333333"/>
          <w:sz w:val="32"/>
          <w:szCs w:val="32"/>
          <w:lang w:val="en-US" w:eastAsia="zh-CN"/>
        </w:rPr>
        <w:t>2021</w:t>
      </w:r>
      <w:r>
        <w:rPr>
          <w:rFonts w:hint="eastAsia" w:ascii="仿宋_GB2312" w:hAnsi="宋体" w:eastAsia="仿宋_GB2312" w:cs="宋体"/>
          <w:color w:val="333333"/>
          <w:sz w:val="32"/>
          <w:szCs w:val="32"/>
          <w:lang w:eastAsia="zh-CN"/>
        </w:rPr>
        <w:t>年部门决算即我单位本级</w:t>
      </w:r>
      <w:r>
        <w:rPr>
          <w:rFonts w:hint="eastAsia" w:ascii="仿宋_GB2312" w:hAnsi="宋体" w:eastAsia="仿宋_GB2312" w:cs="宋体"/>
          <w:color w:val="333333"/>
          <w:sz w:val="32"/>
          <w:szCs w:val="32"/>
          <w:lang w:val="en-US" w:eastAsia="zh-CN"/>
        </w:rPr>
        <w:t>2021</w:t>
      </w:r>
      <w:r>
        <w:rPr>
          <w:rFonts w:hint="eastAsia" w:ascii="仿宋_GB2312" w:hAnsi="宋体" w:eastAsia="仿宋_GB2312" w:cs="宋体"/>
          <w:color w:val="333333"/>
          <w:sz w:val="32"/>
          <w:szCs w:val="32"/>
          <w:lang w:eastAsia="zh-CN"/>
        </w:rPr>
        <w:t>年部门决算。</w:t>
      </w:r>
    </w:p>
    <w:p>
      <w:pPr>
        <w:pStyle w:val="2"/>
        <w:keepNext w:val="0"/>
        <w:keepLines w:val="0"/>
        <w:widowControl/>
        <w:suppressLineNumbers w:val="0"/>
      </w:pPr>
      <w:r>
        <w:rPr>
          <w:rFonts w:ascii="仿宋_GB2312" w:eastAsia="仿宋_GB2312" w:cs="仿宋_GB2312"/>
          <w:sz w:val="28"/>
          <w:szCs w:val="28"/>
        </w:rPr>
        <w:t> </w:t>
      </w:r>
    </w:p>
    <w:p>
      <w:pPr>
        <w:pStyle w:val="2"/>
        <w:keepNext w:val="0"/>
        <w:keepLines w:val="0"/>
        <w:widowControl/>
        <w:suppressLineNumbers w:val="0"/>
        <w:jc w:val="center"/>
      </w:pPr>
      <w:r>
        <w:rPr>
          <w:rFonts w:hint="eastAsia" w:ascii="黑体" w:hAnsi="宋体" w:eastAsia="黑体" w:cs="黑体"/>
          <w:sz w:val="28"/>
          <w:szCs w:val="28"/>
        </w:rPr>
        <w:t> </w:t>
      </w:r>
    </w:p>
    <w:p>
      <w:pPr>
        <w:pStyle w:val="2"/>
        <w:keepNext w:val="0"/>
        <w:keepLines w:val="0"/>
        <w:widowControl/>
        <w:suppressLineNumbers w:val="0"/>
        <w:jc w:val="center"/>
      </w:pPr>
      <w:r>
        <w:rPr>
          <w:rFonts w:hint="eastAsia" w:ascii="黑体" w:hAnsi="宋体" w:eastAsia="黑体" w:cs="黑体"/>
          <w:sz w:val="28"/>
          <w:szCs w:val="28"/>
        </w:rPr>
        <w:t> </w:t>
      </w:r>
    </w:p>
    <w:p>
      <w:pPr>
        <w:pStyle w:val="2"/>
        <w:keepNext w:val="0"/>
        <w:keepLines w:val="0"/>
        <w:widowControl/>
        <w:suppressLineNumbers w:val="0"/>
        <w:jc w:val="center"/>
      </w:pPr>
      <w:r>
        <w:rPr>
          <w:rFonts w:hint="eastAsia" w:ascii="黑体" w:hAnsi="宋体" w:eastAsia="黑体" w:cs="黑体"/>
          <w:sz w:val="28"/>
          <w:szCs w:val="28"/>
        </w:rPr>
        <w:t> </w:t>
      </w:r>
    </w:p>
    <w:p>
      <w:pPr>
        <w:pStyle w:val="2"/>
        <w:keepNext w:val="0"/>
        <w:keepLines w:val="0"/>
        <w:widowControl/>
        <w:suppressLineNumbers w:val="0"/>
        <w:jc w:val="center"/>
      </w:pPr>
      <w:r>
        <w:rPr>
          <w:rFonts w:hint="eastAsia" w:ascii="黑体" w:hAnsi="宋体" w:eastAsia="黑体" w:cs="黑体"/>
          <w:sz w:val="28"/>
          <w:szCs w:val="28"/>
        </w:rPr>
        <w:t> </w:t>
      </w:r>
    </w:p>
    <w:p>
      <w:pPr>
        <w:pStyle w:val="2"/>
        <w:keepNext w:val="0"/>
        <w:keepLines w:val="0"/>
        <w:widowControl/>
        <w:suppressLineNumbers w:val="0"/>
        <w:jc w:val="center"/>
      </w:pPr>
      <w:r>
        <w:rPr>
          <w:rFonts w:hint="eastAsia" w:ascii="黑体" w:hAnsi="宋体" w:eastAsia="黑体" w:cs="黑体"/>
          <w:sz w:val="28"/>
          <w:szCs w:val="28"/>
        </w:rPr>
        <w:t> </w:t>
      </w:r>
    </w:p>
    <w:p>
      <w:pPr>
        <w:pStyle w:val="2"/>
        <w:keepNext w:val="0"/>
        <w:keepLines w:val="0"/>
        <w:widowControl/>
        <w:suppressLineNumbers w:val="0"/>
        <w:jc w:val="center"/>
      </w:pPr>
      <w:r>
        <w:rPr>
          <w:rFonts w:hint="eastAsia" w:ascii="黑体" w:hAnsi="宋体" w:eastAsia="黑体" w:cs="黑体"/>
          <w:sz w:val="28"/>
          <w:szCs w:val="28"/>
        </w:rPr>
        <w:t> </w:t>
      </w:r>
    </w:p>
    <w:p>
      <w:pPr>
        <w:pStyle w:val="2"/>
        <w:keepNext w:val="0"/>
        <w:keepLines w:val="0"/>
        <w:widowControl/>
        <w:suppressLineNumbers w:val="0"/>
        <w:jc w:val="center"/>
      </w:pPr>
      <w:r>
        <w:rPr>
          <w:rFonts w:hint="eastAsia" w:ascii="黑体" w:hAnsi="宋体" w:eastAsia="黑体" w:cs="黑体"/>
          <w:sz w:val="28"/>
          <w:szCs w:val="28"/>
        </w:rPr>
        <w:t> </w:t>
      </w:r>
    </w:p>
    <w:p>
      <w:pPr>
        <w:pStyle w:val="2"/>
        <w:keepNext w:val="0"/>
        <w:keepLines w:val="0"/>
        <w:widowControl/>
        <w:suppressLineNumbers w:val="0"/>
        <w:jc w:val="center"/>
      </w:pPr>
      <w:r>
        <w:rPr>
          <w:rFonts w:hint="eastAsia" w:ascii="黑体" w:hAnsi="宋体" w:eastAsia="黑体" w:cs="黑体"/>
          <w:sz w:val="28"/>
          <w:szCs w:val="28"/>
        </w:rPr>
        <w:t> </w:t>
      </w:r>
    </w:p>
    <w:p>
      <w:pPr>
        <w:pStyle w:val="2"/>
        <w:keepNext w:val="0"/>
        <w:keepLines w:val="0"/>
        <w:widowControl/>
        <w:suppressLineNumbers w:val="0"/>
      </w:pPr>
      <w:r>
        <w:rPr>
          <w:rFonts w:hint="default" w:ascii="Calibri" w:hAnsi="Calibri" w:cs="Calibri"/>
          <w:sz w:val="72"/>
          <w:szCs w:val="72"/>
        </w:rPr>
        <w:t> </w:t>
      </w:r>
    </w:p>
    <w:p>
      <w:pPr>
        <w:pStyle w:val="2"/>
        <w:keepNext w:val="0"/>
        <w:keepLines w:val="0"/>
        <w:widowControl/>
        <w:suppressLineNumbers w:val="0"/>
        <w:jc w:val="center"/>
      </w:pPr>
      <w:r>
        <w:rPr>
          <w:rFonts w:hint="default" w:ascii="Calibri" w:hAnsi="Calibri" w:cs="Calibri"/>
          <w:sz w:val="72"/>
          <w:szCs w:val="72"/>
        </w:rPr>
        <w:t> </w:t>
      </w:r>
    </w:p>
    <w:p>
      <w:pPr>
        <w:pStyle w:val="2"/>
        <w:keepNext w:val="0"/>
        <w:keepLines w:val="0"/>
        <w:widowControl/>
        <w:suppressLineNumbers w:val="0"/>
        <w:jc w:val="center"/>
      </w:pPr>
      <w:r>
        <w:rPr>
          <w:rFonts w:hint="eastAsia" w:ascii="宋体" w:hAnsi="宋体" w:eastAsia="宋体" w:cs="宋体"/>
          <w:sz w:val="72"/>
          <w:szCs w:val="72"/>
        </w:rPr>
        <w:t>第二部分</w:t>
      </w:r>
    </w:p>
    <w:p>
      <w:pPr>
        <w:pStyle w:val="2"/>
        <w:keepNext w:val="0"/>
        <w:keepLines w:val="0"/>
        <w:widowControl/>
        <w:suppressLineNumbers w:val="0"/>
        <w:jc w:val="center"/>
      </w:pPr>
      <w:r>
        <w:rPr>
          <w:rFonts w:hint="default" w:ascii="Calibri" w:hAnsi="Calibri" w:cs="Calibri"/>
          <w:sz w:val="72"/>
          <w:szCs w:val="72"/>
        </w:rPr>
        <w:t> </w:t>
      </w:r>
    </w:p>
    <w:p>
      <w:pPr>
        <w:pStyle w:val="2"/>
        <w:keepNext w:val="0"/>
        <w:keepLines w:val="0"/>
        <w:widowControl/>
        <w:suppressLineNumbers w:val="0"/>
        <w:jc w:val="center"/>
        <w:rPr>
          <w:rFonts w:hint="eastAsia" w:ascii="宋体" w:hAnsi="宋体" w:eastAsia="宋体" w:cs="宋体"/>
          <w:sz w:val="72"/>
          <w:szCs w:val="72"/>
        </w:rPr>
      </w:pPr>
      <w:r>
        <w:rPr>
          <w:rFonts w:hint="eastAsia" w:ascii="宋体" w:hAnsi="宋体" w:eastAsia="宋体" w:cs="宋体"/>
          <w:sz w:val="72"/>
          <w:szCs w:val="72"/>
        </w:rPr>
        <w:t>部门决算表</w:t>
      </w:r>
    </w:p>
    <w:p>
      <w:pPr>
        <w:pStyle w:val="2"/>
        <w:keepNext w:val="0"/>
        <w:keepLines w:val="0"/>
        <w:widowControl/>
        <w:suppressLineNumbers w:val="0"/>
        <w:jc w:val="center"/>
        <w:rPr>
          <w:rFonts w:hint="eastAsia" w:ascii="宋体" w:hAnsi="宋体" w:eastAsia="宋体" w:cs="宋体"/>
          <w:sz w:val="72"/>
          <w:szCs w:val="72"/>
        </w:rPr>
      </w:pPr>
    </w:p>
    <w:p>
      <w:pPr>
        <w:pStyle w:val="2"/>
        <w:keepNext w:val="0"/>
        <w:keepLines w:val="0"/>
        <w:widowControl/>
        <w:suppressLineNumbers w:val="0"/>
        <w:jc w:val="both"/>
        <w:rPr>
          <w:rFonts w:hint="default" w:ascii="Calibri" w:hAnsi="Calibri" w:cs="Calibri"/>
          <w:sz w:val="72"/>
          <w:szCs w:val="72"/>
        </w:rPr>
      </w:pPr>
    </w:p>
    <w:p>
      <w:pPr>
        <w:pStyle w:val="2"/>
        <w:keepNext w:val="0"/>
        <w:keepLines w:val="0"/>
        <w:widowControl/>
        <w:suppressLineNumbers w:val="0"/>
        <w:jc w:val="both"/>
      </w:pPr>
      <w:r>
        <w:rPr>
          <w:rFonts w:hint="default" w:ascii="Calibri" w:hAnsi="Calibri" w:cs="Calibri"/>
          <w:sz w:val="72"/>
          <w:szCs w:val="72"/>
        </w:rPr>
        <w:t> </w:t>
      </w:r>
    </w:p>
    <w:p>
      <w:pPr>
        <w:pStyle w:val="2"/>
        <w:keepNext w:val="0"/>
        <w:keepLines w:val="0"/>
        <w:widowControl/>
        <w:suppressLineNumbers w:val="0"/>
        <w:jc w:val="center"/>
      </w:pPr>
      <w:r>
        <w:rPr>
          <w:rFonts w:hint="default" w:ascii="Calibri" w:hAnsi="Calibri" w:cs="Calibri"/>
          <w:sz w:val="72"/>
          <w:szCs w:val="72"/>
        </w:rPr>
        <w:t> </w:t>
      </w:r>
    </w:p>
    <w:p>
      <w:pPr>
        <w:pStyle w:val="2"/>
        <w:keepNext w:val="0"/>
        <w:keepLines w:val="0"/>
        <w:widowControl/>
        <w:suppressLineNumbers w:val="0"/>
      </w:pPr>
      <w:r>
        <w:rPr>
          <w:rFonts w:hint="default" w:ascii="Calibri" w:hAnsi="Calibri" w:cs="Calibri"/>
          <w:sz w:val="31"/>
          <w:szCs w:val="31"/>
        </w:rPr>
        <w:t> </w:t>
      </w:r>
    </w:p>
    <w:p>
      <w:pPr>
        <w:pStyle w:val="2"/>
        <w:keepNext w:val="0"/>
        <w:keepLines w:val="0"/>
        <w:widowControl/>
        <w:suppressLineNumbers w:val="0"/>
      </w:pPr>
    </w:p>
    <w:p>
      <w:pPr>
        <w:pStyle w:val="2"/>
        <w:keepNext w:val="0"/>
        <w:keepLines w:val="0"/>
        <w:widowControl/>
        <w:suppressLineNumbers w:val="0"/>
      </w:pPr>
    </w:p>
    <w:p>
      <w:pPr>
        <w:pStyle w:val="2"/>
        <w:keepNext w:val="0"/>
        <w:keepLines w:val="0"/>
        <w:widowControl/>
        <w:suppressLineNumbers w:val="0"/>
        <w:ind w:left="90"/>
        <w:jc w:val="center"/>
      </w:pPr>
      <w:r>
        <w:rPr>
          <w:rFonts w:hint="default" w:ascii="Times New Roman" w:hAnsi="Times New Roman" w:cs="Times New Roman"/>
          <w:sz w:val="36"/>
          <w:szCs w:val="36"/>
        </w:rPr>
        <w:t> </w:t>
      </w:r>
    </w:p>
    <w:p>
      <w:pPr>
        <w:pStyle w:val="2"/>
        <w:keepNext w:val="0"/>
        <w:keepLines w:val="0"/>
        <w:widowControl/>
        <w:suppressLineNumbers w:val="0"/>
        <w:ind w:left="90"/>
        <w:jc w:val="center"/>
      </w:pPr>
      <w:r>
        <w:rPr>
          <w:rFonts w:hint="default" w:ascii="Times New Roman" w:hAnsi="Times New Roman" w:cs="Times New Roman"/>
          <w:sz w:val="36"/>
          <w:szCs w:val="36"/>
        </w:rPr>
        <w:t> </w:t>
      </w:r>
    </w:p>
    <w:p>
      <w:pPr>
        <w:pStyle w:val="2"/>
        <w:keepNext w:val="0"/>
        <w:keepLines w:val="0"/>
        <w:widowControl/>
        <w:suppressLineNumbers w:val="0"/>
        <w:ind w:left="90"/>
        <w:jc w:val="center"/>
        <w:rPr>
          <w:rFonts w:hint="default" w:ascii="Times New Roman" w:hAnsi="Times New Roman" w:cs="Times New Roman"/>
          <w:sz w:val="36"/>
          <w:szCs w:val="36"/>
        </w:rPr>
      </w:pPr>
    </w:p>
    <w:p>
      <w:pPr>
        <w:pStyle w:val="2"/>
        <w:keepNext w:val="0"/>
        <w:keepLines w:val="0"/>
        <w:widowControl/>
        <w:suppressLineNumbers w:val="0"/>
        <w:ind w:left="90"/>
        <w:jc w:val="center"/>
        <w:rPr>
          <w:rFonts w:hint="default" w:ascii="Times New Roman" w:hAnsi="Times New Roman" w:cs="Times New Roman"/>
          <w:sz w:val="36"/>
          <w:szCs w:val="36"/>
        </w:rPr>
      </w:pPr>
    </w:p>
    <w:p>
      <w:pPr>
        <w:pStyle w:val="2"/>
        <w:keepNext w:val="0"/>
        <w:keepLines w:val="0"/>
        <w:widowControl/>
        <w:suppressLineNumbers w:val="0"/>
        <w:ind w:left="90"/>
        <w:jc w:val="center"/>
        <w:rPr>
          <w:rFonts w:hint="eastAsia" w:eastAsiaTheme="minorEastAsia"/>
          <w:lang w:eastAsia="zh-CN"/>
        </w:rPr>
      </w:pPr>
      <w:r>
        <w:rPr>
          <w:rFonts w:hint="default" w:ascii="Times New Roman" w:hAnsi="Times New Roman" w:cs="Times New Roman"/>
          <w:sz w:val="36"/>
          <w:szCs w:val="36"/>
        </w:rPr>
        <w:t> </w:t>
      </w:r>
      <w:r>
        <w:rPr>
          <w:rFonts w:hint="eastAsia" w:eastAsiaTheme="minorEastAsia"/>
          <w:lang w:eastAsia="zh-CN"/>
        </w:rPr>
        <w:drawing>
          <wp:inline distT="0" distB="0" distL="114300" distR="114300">
            <wp:extent cx="6643370" cy="5534025"/>
            <wp:effectExtent l="0" t="0" r="5080" b="9525"/>
            <wp:docPr id="2" name="图片 2" descr="W0B(5}C9V415W2_]IMS7A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0B(5}C9V415W2_]IMS7AW2"/>
                    <pic:cNvPicPr>
                      <a:picLocks noChangeAspect="1"/>
                    </pic:cNvPicPr>
                  </pic:nvPicPr>
                  <pic:blipFill>
                    <a:blip r:embed="rId4"/>
                    <a:stretch>
                      <a:fillRect/>
                    </a:stretch>
                  </pic:blipFill>
                  <pic:spPr>
                    <a:xfrm>
                      <a:off x="0" y="0"/>
                      <a:ext cx="6643370" cy="5534025"/>
                    </a:xfrm>
                    <a:prstGeom prst="rect">
                      <a:avLst/>
                    </a:prstGeom>
                  </pic:spPr>
                </pic:pic>
              </a:graphicData>
            </a:graphic>
          </wp:inline>
        </w:drawing>
      </w:r>
    </w:p>
    <w:p>
      <w:pPr>
        <w:pStyle w:val="2"/>
        <w:keepNext w:val="0"/>
        <w:keepLines w:val="0"/>
        <w:widowControl/>
        <w:suppressLineNumbers w:val="0"/>
        <w:ind w:left="90"/>
        <w:jc w:val="center"/>
      </w:pPr>
      <w:r>
        <w:rPr>
          <w:rFonts w:hint="default" w:ascii="Times New Roman" w:hAnsi="Times New Roman" w:cs="Times New Roman"/>
          <w:sz w:val="36"/>
          <w:szCs w:val="36"/>
        </w:rPr>
        <w:t> </w:t>
      </w:r>
    </w:p>
    <w:p>
      <w:pPr>
        <w:pStyle w:val="2"/>
        <w:keepNext w:val="0"/>
        <w:keepLines w:val="0"/>
        <w:widowControl/>
        <w:suppressLineNumbers w:val="0"/>
        <w:ind w:left="90"/>
        <w:jc w:val="center"/>
      </w:pPr>
      <w:r>
        <w:rPr>
          <w:rFonts w:hint="default" w:ascii="Times New Roman" w:hAnsi="Times New Roman" w:cs="Times New Roman"/>
          <w:sz w:val="36"/>
          <w:szCs w:val="36"/>
        </w:rPr>
        <w:t> </w:t>
      </w:r>
    </w:p>
    <w:p>
      <w:pPr>
        <w:pStyle w:val="2"/>
        <w:keepNext w:val="0"/>
        <w:keepLines w:val="0"/>
        <w:widowControl/>
        <w:suppressLineNumbers w:val="0"/>
        <w:jc w:val="both"/>
        <w:rPr>
          <w:rFonts w:hint="default" w:ascii="Times New Roman" w:hAnsi="Times New Roman" w:cs="Times New Roman"/>
          <w:sz w:val="36"/>
          <w:szCs w:val="36"/>
        </w:rPr>
      </w:pPr>
    </w:p>
    <w:p>
      <w:pPr>
        <w:pStyle w:val="2"/>
        <w:keepNext w:val="0"/>
        <w:keepLines w:val="0"/>
        <w:widowControl/>
        <w:suppressLineNumbers w:val="0"/>
        <w:ind w:left="90"/>
        <w:jc w:val="center"/>
        <w:rPr>
          <w:rFonts w:hint="eastAsia" w:ascii="Times New Roman" w:hAnsi="Times New Roman" w:cs="Times New Roman" w:eastAsiaTheme="minorEastAsia"/>
          <w:sz w:val="36"/>
          <w:szCs w:val="36"/>
          <w:lang w:eastAsia="zh-CN"/>
        </w:rPr>
      </w:pPr>
      <w:r>
        <w:rPr>
          <w:rFonts w:hint="eastAsia" w:ascii="Times New Roman" w:hAnsi="Times New Roman" w:cs="Times New Roman" w:eastAsiaTheme="minorEastAsia"/>
          <w:sz w:val="36"/>
          <w:szCs w:val="36"/>
          <w:lang w:eastAsia="zh-CN"/>
        </w:rPr>
        <w:drawing>
          <wp:inline distT="0" distB="0" distL="114300" distR="114300">
            <wp:extent cx="6643370" cy="8553450"/>
            <wp:effectExtent l="0" t="0" r="5080" b="0"/>
            <wp:docPr id="3" name="图片 3" descr="(C`2F2DC6149M5D0SNI}9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2F2DC6149M5D0SNI}9YM"/>
                    <pic:cNvPicPr>
                      <a:picLocks noChangeAspect="1"/>
                    </pic:cNvPicPr>
                  </pic:nvPicPr>
                  <pic:blipFill>
                    <a:blip r:embed="rId5"/>
                    <a:stretch>
                      <a:fillRect/>
                    </a:stretch>
                  </pic:blipFill>
                  <pic:spPr>
                    <a:xfrm>
                      <a:off x="0" y="0"/>
                      <a:ext cx="6643370" cy="8553450"/>
                    </a:xfrm>
                    <a:prstGeom prst="rect">
                      <a:avLst/>
                    </a:prstGeom>
                  </pic:spPr>
                </pic:pic>
              </a:graphicData>
            </a:graphic>
          </wp:inline>
        </w:drawing>
      </w:r>
    </w:p>
    <w:p>
      <w:pPr>
        <w:pStyle w:val="2"/>
        <w:keepNext w:val="0"/>
        <w:keepLines w:val="0"/>
        <w:widowControl/>
        <w:suppressLineNumbers w:val="0"/>
        <w:ind w:left="90"/>
        <w:jc w:val="center"/>
        <w:rPr>
          <w:rFonts w:hint="eastAsia" w:ascii="Times New Roman" w:hAnsi="Times New Roman" w:cs="Times New Roman" w:eastAsiaTheme="minorEastAsia"/>
          <w:sz w:val="36"/>
          <w:szCs w:val="36"/>
          <w:lang w:eastAsia="zh-CN"/>
        </w:rPr>
      </w:pPr>
    </w:p>
    <w:p>
      <w:pPr>
        <w:pStyle w:val="2"/>
        <w:keepNext w:val="0"/>
        <w:keepLines w:val="0"/>
        <w:widowControl/>
        <w:suppressLineNumbers w:val="0"/>
        <w:ind w:left="90"/>
        <w:jc w:val="center"/>
        <w:rPr>
          <w:rFonts w:hint="eastAsia" w:ascii="Times New Roman" w:hAnsi="Times New Roman" w:cs="Times New Roman" w:eastAsiaTheme="minorEastAsia"/>
          <w:sz w:val="36"/>
          <w:szCs w:val="36"/>
          <w:lang w:eastAsia="zh-CN"/>
        </w:rPr>
      </w:pPr>
    </w:p>
    <w:p>
      <w:pPr>
        <w:pStyle w:val="2"/>
        <w:keepNext w:val="0"/>
        <w:keepLines w:val="0"/>
        <w:widowControl/>
        <w:suppressLineNumbers w:val="0"/>
        <w:ind w:left="90"/>
        <w:jc w:val="center"/>
        <w:rPr>
          <w:rFonts w:hint="eastAsia" w:ascii="Times New Roman" w:hAnsi="Times New Roman" w:cs="Times New Roman" w:eastAsiaTheme="minorEastAsia"/>
          <w:sz w:val="36"/>
          <w:szCs w:val="36"/>
          <w:lang w:eastAsia="zh-CN"/>
        </w:rPr>
      </w:pPr>
    </w:p>
    <w:p>
      <w:pPr>
        <w:pStyle w:val="2"/>
        <w:keepNext w:val="0"/>
        <w:keepLines w:val="0"/>
        <w:widowControl/>
        <w:suppressLineNumbers w:val="0"/>
        <w:ind w:left="90"/>
        <w:jc w:val="center"/>
        <w:rPr>
          <w:rFonts w:hint="eastAsia" w:ascii="Times New Roman" w:hAnsi="Times New Roman" w:cs="Times New Roman" w:eastAsiaTheme="minorEastAsia"/>
          <w:sz w:val="36"/>
          <w:szCs w:val="36"/>
          <w:lang w:eastAsia="zh-CN"/>
        </w:rPr>
      </w:pPr>
    </w:p>
    <w:p>
      <w:pPr>
        <w:pStyle w:val="2"/>
        <w:keepNext w:val="0"/>
        <w:keepLines w:val="0"/>
        <w:widowControl/>
        <w:suppressLineNumbers w:val="0"/>
        <w:ind w:left="90"/>
        <w:jc w:val="center"/>
        <w:rPr>
          <w:rFonts w:hint="eastAsia" w:ascii="Times New Roman" w:hAnsi="Times New Roman" w:cs="Times New Roman" w:eastAsiaTheme="minorEastAsia"/>
          <w:sz w:val="36"/>
          <w:szCs w:val="36"/>
          <w:lang w:eastAsia="zh-CN"/>
        </w:rPr>
      </w:pPr>
      <w:r>
        <w:rPr>
          <w:rFonts w:hint="eastAsia" w:ascii="Times New Roman" w:hAnsi="Times New Roman" w:cs="Times New Roman" w:eastAsiaTheme="minorEastAsia"/>
          <w:sz w:val="36"/>
          <w:szCs w:val="36"/>
          <w:lang w:eastAsia="zh-CN"/>
        </w:rPr>
        <w:drawing>
          <wp:inline distT="0" distB="0" distL="114300" distR="114300">
            <wp:extent cx="6725920" cy="5033010"/>
            <wp:effectExtent l="0" t="0" r="17780" b="15240"/>
            <wp:docPr id="5" name="图片 5" descr="Q22[~@O60FD3T)FJ~{YMQ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22[~@O60FD3T)FJ~{YMQ7E"/>
                    <pic:cNvPicPr>
                      <a:picLocks noChangeAspect="1"/>
                    </pic:cNvPicPr>
                  </pic:nvPicPr>
                  <pic:blipFill>
                    <a:blip r:embed="rId6"/>
                    <a:stretch>
                      <a:fillRect/>
                    </a:stretch>
                  </pic:blipFill>
                  <pic:spPr>
                    <a:xfrm>
                      <a:off x="0" y="0"/>
                      <a:ext cx="6725920" cy="5033010"/>
                    </a:xfrm>
                    <a:prstGeom prst="rect">
                      <a:avLst/>
                    </a:prstGeom>
                  </pic:spPr>
                </pic:pic>
              </a:graphicData>
            </a:graphic>
          </wp:inline>
        </w:drawing>
      </w:r>
    </w:p>
    <w:p>
      <w:pPr>
        <w:pStyle w:val="2"/>
        <w:keepNext w:val="0"/>
        <w:keepLines w:val="0"/>
        <w:widowControl/>
        <w:suppressLineNumbers w:val="0"/>
        <w:ind w:left="90"/>
        <w:jc w:val="center"/>
      </w:pPr>
      <w:r>
        <w:rPr>
          <w:rFonts w:hint="default" w:ascii="Times New Roman" w:hAnsi="Times New Roman" w:cs="Times New Roman"/>
          <w:sz w:val="36"/>
          <w:szCs w:val="36"/>
        </w:rPr>
        <w:t> </w:t>
      </w:r>
    </w:p>
    <w:p>
      <w:pPr>
        <w:pStyle w:val="2"/>
        <w:keepNext w:val="0"/>
        <w:keepLines w:val="0"/>
        <w:widowControl/>
        <w:suppressLineNumbers w:val="0"/>
      </w:pPr>
    </w:p>
    <w:p>
      <w:pPr>
        <w:pStyle w:val="2"/>
        <w:keepNext w:val="0"/>
        <w:keepLines w:val="0"/>
        <w:widowControl/>
        <w:suppressLineNumbers w:val="0"/>
      </w:pPr>
    </w:p>
    <w:p>
      <w:pPr>
        <w:pStyle w:val="2"/>
        <w:keepNext w:val="0"/>
        <w:keepLines w:val="0"/>
        <w:widowControl/>
        <w:suppressLineNumbers w:val="0"/>
      </w:pPr>
    </w:p>
    <w:p>
      <w:pPr>
        <w:pStyle w:val="2"/>
        <w:keepNext w:val="0"/>
        <w:keepLines w:val="0"/>
        <w:widowControl/>
        <w:suppressLineNumbers w:val="0"/>
      </w:pPr>
    </w:p>
    <w:p>
      <w:pPr>
        <w:pStyle w:val="2"/>
        <w:keepNext w:val="0"/>
        <w:keepLines w:val="0"/>
        <w:widowControl/>
        <w:suppressLineNumbers w:val="0"/>
        <w:rPr>
          <w:rFonts w:hint="eastAsia" w:ascii="黑体" w:hAnsi="宋体" w:eastAsia="黑体" w:cs="黑体"/>
          <w:sz w:val="72"/>
          <w:szCs w:val="72"/>
        </w:rPr>
      </w:pPr>
    </w:p>
    <w:p>
      <w:pPr>
        <w:pStyle w:val="2"/>
        <w:keepNext w:val="0"/>
        <w:keepLines w:val="0"/>
        <w:widowControl/>
        <w:suppressLineNumbers w:val="0"/>
        <w:rPr>
          <w:rFonts w:hint="eastAsia" w:ascii="黑体" w:hAnsi="宋体" w:eastAsia="黑体" w:cs="黑体"/>
          <w:sz w:val="72"/>
          <w:szCs w:val="72"/>
          <w:lang w:eastAsia="zh-CN"/>
        </w:rPr>
      </w:pPr>
      <w:r>
        <w:rPr>
          <w:rFonts w:hint="eastAsia" w:ascii="黑体" w:hAnsi="宋体" w:eastAsia="黑体" w:cs="黑体"/>
          <w:sz w:val="72"/>
          <w:szCs w:val="72"/>
          <w:lang w:eastAsia="zh-CN"/>
        </w:rPr>
        <w:drawing>
          <wp:inline distT="0" distB="0" distL="114300" distR="114300">
            <wp:extent cx="5494020" cy="5602605"/>
            <wp:effectExtent l="0" t="0" r="11430" b="17145"/>
            <wp:docPr id="6" name="图片 6" descr="4_DVF1_1KSQS8H6`M}}41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_DVF1_1KSQS8H6`M}}41V3"/>
                    <pic:cNvPicPr>
                      <a:picLocks noChangeAspect="1"/>
                    </pic:cNvPicPr>
                  </pic:nvPicPr>
                  <pic:blipFill>
                    <a:blip r:embed="rId7"/>
                    <a:stretch>
                      <a:fillRect/>
                    </a:stretch>
                  </pic:blipFill>
                  <pic:spPr>
                    <a:xfrm>
                      <a:off x="0" y="0"/>
                      <a:ext cx="5494020" cy="5602605"/>
                    </a:xfrm>
                    <a:prstGeom prst="rect">
                      <a:avLst/>
                    </a:prstGeom>
                  </pic:spPr>
                </pic:pic>
              </a:graphicData>
            </a:graphic>
          </wp:inline>
        </w:drawing>
      </w:r>
    </w:p>
    <w:p>
      <w:pPr>
        <w:pStyle w:val="2"/>
        <w:keepNext w:val="0"/>
        <w:keepLines w:val="0"/>
        <w:widowControl/>
        <w:suppressLineNumbers w:val="0"/>
        <w:rPr>
          <w:rFonts w:hint="eastAsia" w:ascii="黑体" w:hAnsi="宋体" w:eastAsia="黑体" w:cs="黑体"/>
          <w:sz w:val="72"/>
          <w:szCs w:val="72"/>
          <w:lang w:eastAsia="zh-CN"/>
        </w:rPr>
      </w:pPr>
      <w:r>
        <w:rPr>
          <w:rFonts w:hint="eastAsia" w:ascii="黑体" w:hAnsi="宋体" w:eastAsia="黑体" w:cs="黑体"/>
          <w:sz w:val="72"/>
          <w:szCs w:val="72"/>
          <w:lang w:eastAsia="zh-CN"/>
        </w:rPr>
        <w:drawing>
          <wp:inline distT="0" distB="0" distL="114300" distR="114300">
            <wp:extent cx="5476240" cy="3736975"/>
            <wp:effectExtent l="0" t="0" r="10160" b="15875"/>
            <wp:docPr id="7" name="图片 7" descr="S~Q6NS5MWSX{VS%7VX(3_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S~Q6NS5MWSX{VS%7VX(3_LB"/>
                    <pic:cNvPicPr>
                      <a:picLocks noChangeAspect="1"/>
                    </pic:cNvPicPr>
                  </pic:nvPicPr>
                  <pic:blipFill>
                    <a:blip r:embed="rId8"/>
                    <a:stretch>
                      <a:fillRect/>
                    </a:stretch>
                  </pic:blipFill>
                  <pic:spPr>
                    <a:xfrm>
                      <a:off x="0" y="0"/>
                      <a:ext cx="5476240" cy="3736975"/>
                    </a:xfrm>
                    <a:prstGeom prst="rect">
                      <a:avLst/>
                    </a:prstGeom>
                  </pic:spPr>
                </pic:pic>
              </a:graphicData>
            </a:graphic>
          </wp:inline>
        </w:drawing>
      </w:r>
    </w:p>
    <w:p>
      <w:pPr>
        <w:pStyle w:val="2"/>
        <w:keepNext w:val="0"/>
        <w:keepLines w:val="0"/>
        <w:widowControl/>
        <w:suppressLineNumbers w:val="0"/>
        <w:rPr>
          <w:rFonts w:hint="eastAsia" w:ascii="黑体" w:hAnsi="宋体" w:eastAsia="黑体" w:cs="黑体"/>
          <w:sz w:val="72"/>
          <w:szCs w:val="72"/>
        </w:rPr>
      </w:pPr>
      <w:r>
        <w:rPr>
          <w:rFonts w:hint="eastAsia" w:ascii="黑体" w:hAnsi="宋体" w:eastAsia="黑体" w:cs="黑体"/>
          <w:sz w:val="72"/>
          <w:szCs w:val="72"/>
          <w:lang w:eastAsia="zh-CN"/>
        </w:rPr>
        <w:drawing>
          <wp:inline distT="0" distB="0" distL="114300" distR="114300">
            <wp:extent cx="9163685" cy="5382260"/>
            <wp:effectExtent l="0" t="0" r="8890" b="18415"/>
            <wp:docPr id="8" name="图片 8" descr="K0`F89}(I471VG)TYJ]N[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K0`F89}(I471VG)TYJ]N[WU"/>
                    <pic:cNvPicPr>
                      <a:picLocks noChangeAspect="1"/>
                    </pic:cNvPicPr>
                  </pic:nvPicPr>
                  <pic:blipFill>
                    <a:blip r:embed="rId9"/>
                    <a:stretch>
                      <a:fillRect/>
                    </a:stretch>
                  </pic:blipFill>
                  <pic:spPr>
                    <a:xfrm rot="16200000">
                      <a:off x="0" y="0"/>
                      <a:ext cx="9163685" cy="5382260"/>
                    </a:xfrm>
                    <a:prstGeom prst="rect">
                      <a:avLst/>
                    </a:prstGeom>
                  </pic:spPr>
                </pic:pic>
              </a:graphicData>
            </a:graphic>
          </wp:inline>
        </w:drawing>
      </w:r>
    </w:p>
    <w:p>
      <w:pPr>
        <w:pStyle w:val="2"/>
        <w:keepNext w:val="0"/>
        <w:keepLines w:val="0"/>
        <w:widowControl/>
        <w:suppressLineNumbers w:val="0"/>
        <w:rPr>
          <w:rFonts w:hint="eastAsia" w:ascii="黑体" w:hAnsi="宋体" w:eastAsia="黑体" w:cs="黑体"/>
          <w:sz w:val="72"/>
          <w:szCs w:val="72"/>
          <w:lang w:eastAsia="zh-CN"/>
        </w:rPr>
      </w:pPr>
      <w:r>
        <w:rPr>
          <w:rFonts w:hint="eastAsia" w:ascii="黑体" w:hAnsi="宋体" w:eastAsia="黑体" w:cs="黑体"/>
          <w:sz w:val="72"/>
          <w:szCs w:val="72"/>
          <w:lang w:eastAsia="zh-CN"/>
        </w:rPr>
        <w:drawing>
          <wp:inline distT="0" distB="0" distL="114300" distR="114300">
            <wp:extent cx="10034905" cy="2016125"/>
            <wp:effectExtent l="0" t="0" r="3175" b="4445"/>
            <wp:docPr id="9" name="图片 9" descr="ZF`0HUP(JS35BJP[]~%R8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ZF`0HUP(JS35BJP[]~%R8UV"/>
                    <pic:cNvPicPr>
                      <a:picLocks noChangeAspect="1"/>
                    </pic:cNvPicPr>
                  </pic:nvPicPr>
                  <pic:blipFill>
                    <a:blip r:embed="rId10"/>
                    <a:stretch>
                      <a:fillRect/>
                    </a:stretch>
                  </pic:blipFill>
                  <pic:spPr>
                    <a:xfrm rot="16200000">
                      <a:off x="0" y="0"/>
                      <a:ext cx="10034905" cy="2016125"/>
                    </a:xfrm>
                    <a:prstGeom prst="rect">
                      <a:avLst/>
                    </a:prstGeom>
                  </pic:spPr>
                </pic:pic>
              </a:graphicData>
            </a:graphic>
          </wp:inline>
        </w:drawing>
      </w:r>
    </w:p>
    <w:p>
      <w:pPr>
        <w:pStyle w:val="2"/>
        <w:keepNext w:val="0"/>
        <w:keepLines w:val="0"/>
        <w:widowControl/>
        <w:suppressLineNumbers w:val="0"/>
        <w:rPr>
          <w:rFonts w:hint="eastAsia" w:ascii="黑体" w:hAnsi="宋体" w:eastAsia="黑体" w:cs="黑体"/>
          <w:sz w:val="72"/>
          <w:szCs w:val="72"/>
          <w:lang w:eastAsia="zh-CN"/>
        </w:rPr>
      </w:pPr>
      <w:r>
        <w:rPr>
          <w:rFonts w:hint="eastAsia" w:ascii="黑体" w:hAnsi="宋体" w:eastAsia="黑体" w:cs="黑体"/>
          <w:sz w:val="72"/>
          <w:szCs w:val="72"/>
          <w:lang w:eastAsia="zh-CN"/>
        </w:rPr>
        <w:drawing>
          <wp:inline distT="0" distB="0" distL="114300" distR="114300">
            <wp:extent cx="9052560" cy="3279775"/>
            <wp:effectExtent l="0" t="0" r="15875" b="15240"/>
            <wp:docPr id="10" name="图片 10" descr="AP41F07AB%XT%G~GOXR}T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AP41F07AB%XT%G~GOXR}TVE"/>
                    <pic:cNvPicPr>
                      <a:picLocks noChangeAspect="1"/>
                    </pic:cNvPicPr>
                  </pic:nvPicPr>
                  <pic:blipFill>
                    <a:blip r:embed="rId11"/>
                    <a:stretch>
                      <a:fillRect/>
                    </a:stretch>
                  </pic:blipFill>
                  <pic:spPr>
                    <a:xfrm rot="16200000">
                      <a:off x="0" y="0"/>
                      <a:ext cx="9052560" cy="3279775"/>
                    </a:xfrm>
                    <a:prstGeom prst="rect">
                      <a:avLst/>
                    </a:prstGeom>
                  </pic:spPr>
                </pic:pic>
              </a:graphicData>
            </a:graphic>
          </wp:inline>
        </w:drawing>
      </w:r>
    </w:p>
    <w:p>
      <w:pPr>
        <w:pStyle w:val="2"/>
        <w:keepNext w:val="0"/>
        <w:keepLines w:val="0"/>
        <w:widowControl/>
        <w:suppressLineNumbers w:val="0"/>
        <w:rPr>
          <w:rFonts w:hint="eastAsia" w:ascii="黑体" w:hAnsi="宋体" w:eastAsia="黑体" w:cs="黑体"/>
          <w:sz w:val="72"/>
          <w:szCs w:val="72"/>
          <w:lang w:eastAsia="zh-CN"/>
        </w:rPr>
      </w:pPr>
    </w:p>
    <w:p>
      <w:pPr>
        <w:pStyle w:val="2"/>
        <w:keepNext w:val="0"/>
        <w:keepLines w:val="0"/>
        <w:widowControl/>
        <w:suppressLineNumbers w:val="0"/>
        <w:rPr>
          <w:rFonts w:hint="eastAsia" w:ascii="黑体" w:hAnsi="宋体" w:eastAsia="黑体" w:cs="黑体"/>
          <w:sz w:val="72"/>
          <w:szCs w:val="72"/>
          <w:lang w:eastAsia="zh-CN"/>
        </w:rPr>
      </w:pPr>
    </w:p>
    <w:p>
      <w:pPr>
        <w:pStyle w:val="2"/>
        <w:keepNext w:val="0"/>
        <w:keepLines w:val="0"/>
        <w:widowControl/>
        <w:suppressLineNumbers w:val="0"/>
        <w:rPr>
          <w:rFonts w:hint="eastAsia" w:ascii="黑体" w:hAnsi="宋体" w:eastAsia="黑体" w:cs="黑体"/>
          <w:sz w:val="72"/>
          <w:szCs w:val="72"/>
          <w:lang w:eastAsia="zh-CN"/>
        </w:rPr>
      </w:pPr>
      <w:r>
        <w:rPr>
          <w:rFonts w:hint="eastAsia" w:ascii="黑体" w:hAnsi="宋体" w:eastAsia="黑体" w:cs="黑体"/>
          <w:sz w:val="72"/>
          <w:szCs w:val="72"/>
          <w:lang w:eastAsia="zh-CN"/>
        </w:rPr>
        <w:drawing>
          <wp:inline distT="0" distB="0" distL="114300" distR="114300">
            <wp:extent cx="3410585" cy="6812280"/>
            <wp:effectExtent l="0" t="0" r="18415" b="7620"/>
            <wp:docPr id="16" name="图片 16" descr="CE@7}BO25E3976%8VXAL3[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E@7}BO25E3976%8VXAL3[N"/>
                    <pic:cNvPicPr>
                      <a:picLocks noChangeAspect="1"/>
                    </pic:cNvPicPr>
                  </pic:nvPicPr>
                  <pic:blipFill>
                    <a:blip r:embed="rId12"/>
                    <a:stretch>
                      <a:fillRect/>
                    </a:stretch>
                  </pic:blipFill>
                  <pic:spPr>
                    <a:xfrm>
                      <a:off x="0" y="0"/>
                      <a:ext cx="3410585" cy="6812280"/>
                    </a:xfrm>
                    <a:prstGeom prst="rect">
                      <a:avLst/>
                    </a:prstGeom>
                  </pic:spPr>
                </pic:pic>
              </a:graphicData>
            </a:graphic>
          </wp:inline>
        </w:drawing>
      </w:r>
    </w:p>
    <w:p>
      <w:pPr>
        <w:pStyle w:val="2"/>
        <w:keepNext w:val="0"/>
        <w:keepLines w:val="0"/>
        <w:widowControl/>
        <w:suppressLineNumbers w:val="0"/>
        <w:rPr>
          <w:rFonts w:hint="eastAsia" w:ascii="黑体" w:hAnsi="宋体" w:eastAsia="黑体" w:cs="黑体"/>
          <w:sz w:val="72"/>
          <w:szCs w:val="72"/>
        </w:rPr>
      </w:pPr>
    </w:p>
    <w:p>
      <w:pPr>
        <w:pStyle w:val="2"/>
        <w:keepNext w:val="0"/>
        <w:keepLines w:val="0"/>
        <w:widowControl/>
        <w:suppressLineNumbers w:val="0"/>
        <w:rPr>
          <w:rFonts w:hint="eastAsia" w:ascii="黑体" w:hAnsi="宋体" w:eastAsia="黑体" w:cs="黑体"/>
          <w:sz w:val="72"/>
          <w:szCs w:val="72"/>
        </w:rPr>
      </w:pPr>
    </w:p>
    <w:p>
      <w:pPr>
        <w:pStyle w:val="2"/>
        <w:keepNext w:val="0"/>
        <w:keepLines w:val="0"/>
        <w:widowControl/>
        <w:suppressLineNumbers w:val="0"/>
        <w:rPr>
          <w:rFonts w:hint="eastAsia" w:ascii="黑体" w:hAnsi="宋体" w:eastAsia="黑体" w:cs="黑体"/>
          <w:sz w:val="72"/>
          <w:szCs w:val="72"/>
        </w:rPr>
      </w:pPr>
    </w:p>
    <w:p>
      <w:pPr>
        <w:pStyle w:val="2"/>
        <w:keepNext w:val="0"/>
        <w:keepLines w:val="0"/>
        <w:widowControl/>
        <w:suppressLineNumbers w:val="0"/>
      </w:pPr>
      <w:r>
        <w:rPr>
          <w:rFonts w:hint="eastAsia" w:ascii="黑体" w:hAnsi="宋体" w:eastAsia="黑体" w:cs="黑体"/>
          <w:sz w:val="72"/>
          <w:szCs w:val="72"/>
        </w:rPr>
        <w:t> </w:t>
      </w:r>
    </w:p>
    <w:p>
      <w:pPr>
        <w:pStyle w:val="2"/>
        <w:keepNext w:val="0"/>
        <w:keepLines w:val="0"/>
        <w:widowControl/>
        <w:suppressLineNumbers w:val="0"/>
      </w:pPr>
      <w:r>
        <w:rPr>
          <w:rFonts w:hint="eastAsia" w:ascii="黑体" w:hAnsi="宋体" w:eastAsia="黑体" w:cs="黑体"/>
          <w:sz w:val="72"/>
          <w:szCs w:val="72"/>
        </w:rPr>
        <w:t> </w:t>
      </w:r>
    </w:p>
    <w:p>
      <w:pPr>
        <w:pStyle w:val="2"/>
        <w:keepNext w:val="0"/>
        <w:keepLines w:val="0"/>
        <w:widowControl/>
        <w:suppressLineNumbers w:val="0"/>
        <w:jc w:val="center"/>
      </w:pPr>
      <w:r>
        <w:rPr>
          <w:rFonts w:hint="eastAsia" w:ascii="黑体" w:hAnsi="宋体" w:eastAsia="黑体" w:cs="黑体"/>
          <w:sz w:val="72"/>
          <w:szCs w:val="72"/>
        </w:rPr>
        <w:t> </w:t>
      </w:r>
    </w:p>
    <w:p>
      <w:pPr>
        <w:pStyle w:val="2"/>
        <w:keepNext w:val="0"/>
        <w:keepLines w:val="0"/>
        <w:widowControl/>
        <w:suppressLineNumbers w:val="0"/>
        <w:jc w:val="center"/>
      </w:pPr>
      <w:r>
        <w:rPr>
          <w:rFonts w:hint="eastAsia" w:ascii="黑体" w:hAnsi="宋体" w:eastAsia="黑体" w:cs="黑体"/>
          <w:sz w:val="72"/>
          <w:szCs w:val="72"/>
        </w:rPr>
        <w:t> </w:t>
      </w:r>
    </w:p>
    <w:p>
      <w:pPr>
        <w:pStyle w:val="2"/>
        <w:keepNext w:val="0"/>
        <w:keepLines w:val="0"/>
        <w:widowControl/>
        <w:suppressLineNumbers w:val="0"/>
        <w:jc w:val="center"/>
      </w:pPr>
      <w:r>
        <w:rPr>
          <w:rFonts w:hint="eastAsia" w:ascii="黑体" w:hAnsi="宋体" w:eastAsia="黑体" w:cs="黑体"/>
          <w:sz w:val="72"/>
          <w:szCs w:val="72"/>
        </w:rPr>
        <w:t>第三部分</w:t>
      </w:r>
    </w:p>
    <w:p>
      <w:pPr>
        <w:pStyle w:val="2"/>
        <w:keepNext w:val="0"/>
        <w:keepLines w:val="0"/>
        <w:widowControl/>
        <w:suppressLineNumbers w:val="0"/>
        <w:jc w:val="center"/>
      </w:pPr>
      <w:r>
        <w:rPr>
          <w:rFonts w:hint="eastAsia" w:ascii="黑体" w:hAnsi="宋体" w:eastAsia="黑体" w:cs="黑体"/>
          <w:sz w:val="70"/>
          <w:szCs w:val="70"/>
        </w:rPr>
        <w:t> </w:t>
      </w:r>
    </w:p>
    <w:p>
      <w:pPr>
        <w:pStyle w:val="2"/>
        <w:keepNext w:val="0"/>
        <w:keepLines w:val="0"/>
        <w:widowControl/>
        <w:suppressLineNumbers w:val="0"/>
        <w:jc w:val="center"/>
      </w:pPr>
      <w:r>
        <w:rPr>
          <w:rFonts w:hint="eastAsia" w:ascii="黑体" w:hAnsi="宋体" w:eastAsia="黑体" w:cs="黑体"/>
          <w:sz w:val="70"/>
          <w:szCs w:val="70"/>
        </w:rPr>
        <w:t>20</w:t>
      </w:r>
      <w:r>
        <w:rPr>
          <w:rFonts w:hint="eastAsia" w:ascii="黑体" w:hAnsi="宋体" w:eastAsia="黑体" w:cs="黑体"/>
          <w:sz w:val="70"/>
          <w:szCs w:val="70"/>
          <w:lang w:val="en-US" w:eastAsia="zh-CN"/>
        </w:rPr>
        <w:t>21</w:t>
      </w:r>
      <w:r>
        <w:rPr>
          <w:rFonts w:hint="eastAsia" w:ascii="黑体" w:hAnsi="宋体" w:eastAsia="黑体" w:cs="黑体"/>
          <w:sz w:val="70"/>
          <w:szCs w:val="70"/>
        </w:rPr>
        <w:t>年度部门决算情况说明</w:t>
      </w:r>
    </w:p>
    <w:p>
      <w:pPr>
        <w:pStyle w:val="2"/>
        <w:keepNext w:val="0"/>
        <w:keepLines w:val="0"/>
        <w:widowControl/>
        <w:suppressLineNumbers w:val="0"/>
      </w:pPr>
    </w:p>
    <w:p>
      <w:pPr>
        <w:pStyle w:val="2"/>
        <w:keepNext w:val="0"/>
        <w:keepLines w:val="0"/>
        <w:widowControl/>
        <w:suppressLineNumbers w:val="0"/>
      </w:pPr>
    </w:p>
    <w:p>
      <w:pPr>
        <w:pStyle w:val="2"/>
        <w:keepNext w:val="0"/>
        <w:keepLines w:val="0"/>
        <w:widowControl/>
        <w:suppressLineNumbers w:val="0"/>
      </w:pPr>
    </w:p>
    <w:p>
      <w:pPr>
        <w:pStyle w:val="2"/>
        <w:keepNext w:val="0"/>
        <w:keepLines w:val="0"/>
        <w:widowControl/>
        <w:suppressLineNumbers w:val="0"/>
      </w:pPr>
    </w:p>
    <w:p>
      <w:pPr>
        <w:pStyle w:val="2"/>
        <w:keepNext w:val="0"/>
        <w:keepLines w:val="0"/>
        <w:widowControl/>
        <w:suppressLineNumbers w:val="0"/>
      </w:pPr>
    </w:p>
    <w:p>
      <w:pPr>
        <w:pStyle w:val="2"/>
        <w:keepNext w:val="0"/>
        <w:keepLines w:val="0"/>
        <w:widowControl/>
        <w:suppressLineNumbers w:val="0"/>
      </w:pPr>
    </w:p>
    <w:p>
      <w:pPr>
        <w:pStyle w:val="2"/>
        <w:keepNext w:val="0"/>
        <w:keepLines w:val="0"/>
        <w:widowControl/>
        <w:suppressLineNumbers w:val="0"/>
      </w:pPr>
    </w:p>
    <w:p>
      <w:pPr>
        <w:pStyle w:val="2"/>
        <w:keepNext w:val="0"/>
        <w:keepLines w:val="0"/>
        <w:widowControl/>
        <w:suppressLineNumbers w:val="0"/>
      </w:pPr>
    </w:p>
    <w:p>
      <w:pPr>
        <w:pStyle w:val="2"/>
        <w:keepNext w:val="0"/>
        <w:keepLines w:val="0"/>
        <w:widowControl/>
        <w:suppressLineNumbers w:val="0"/>
      </w:pPr>
      <w:r>
        <w:rPr>
          <w:rFonts w:hint="eastAsia" w:ascii="宋体" w:hAnsi="宋体" w:eastAsia="宋体" w:cs="宋体"/>
          <w:sz w:val="31"/>
          <w:szCs w:val="31"/>
        </w:rPr>
        <w:t> </w:t>
      </w:r>
    </w:p>
    <w:p>
      <w:pPr>
        <w:pStyle w:val="2"/>
        <w:keepNext w:val="0"/>
        <w:keepLines w:val="0"/>
        <w:widowControl/>
        <w:suppressLineNumbers w:val="0"/>
        <w:spacing w:line="600" w:lineRule="atLeast"/>
      </w:pPr>
      <w:r>
        <w:rPr>
          <w:rStyle w:val="5"/>
          <w:rFonts w:hint="eastAsia" w:ascii="宋体" w:hAnsi="宋体" w:eastAsia="宋体" w:cs="宋体"/>
          <w:sz w:val="31"/>
          <w:szCs w:val="31"/>
        </w:rPr>
        <w:t>一、收入支出决算总体情况说明</w:t>
      </w:r>
    </w:p>
    <w:p>
      <w:pPr>
        <w:pStyle w:val="2"/>
        <w:keepNext w:val="0"/>
        <w:keepLines w:val="0"/>
        <w:widowControl/>
        <w:suppressLineNumbers w:val="0"/>
        <w:spacing w:line="600" w:lineRule="atLeast"/>
        <w:ind w:left="0" w:firstLine="645"/>
        <w:rPr>
          <w:rFonts w:hint="default" w:eastAsia="仿宋_GB2312"/>
          <w:kern w:val="0"/>
          <w:sz w:val="32"/>
          <w:szCs w:val="32"/>
          <w:lang w:val="en-US" w:eastAsia="zh-CN"/>
        </w:rPr>
      </w:pPr>
      <w:r>
        <w:rPr>
          <w:rFonts w:hint="eastAsia" w:eastAsia="仿宋_GB2312"/>
          <w:kern w:val="0"/>
          <w:sz w:val="32"/>
          <w:szCs w:val="32"/>
          <w:lang w:val="en-US" w:eastAsia="zh-CN"/>
        </w:rPr>
        <w:t>2021 年度收入总计1975.69万元。与2020年相比，减少134.39万元，减少6.37%，主要减少是因为2020年有州财建指[2020]38号吉信镇以工代赈示范工程420万。支出总计2418.09万元。与2020年相比，增加了752.95万元，增加45.22%，主要是因为2020年有州财建指[2020]38号吉信镇以工代赈示范工程420万结转到2021年支付和2021年下拨土地增减挂钩资金436.5万在2021年支付。</w:t>
      </w:r>
    </w:p>
    <w:p>
      <w:pPr>
        <w:pStyle w:val="2"/>
        <w:keepNext w:val="0"/>
        <w:keepLines w:val="0"/>
        <w:widowControl/>
        <w:suppressLineNumbers w:val="0"/>
        <w:spacing w:line="600" w:lineRule="atLeast"/>
      </w:pPr>
      <w:r>
        <w:rPr>
          <w:rStyle w:val="5"/>
          <w:rFonts w:hint="eastAsia" w:ascii="宋体" w:hAnsi="宋体" w:eastAsia="宋体" w:cs="宋体"/>
          <w:sz w:val="31"/>
          <w:szCs w:val="31"/>
        </w:rPr>
        <w:t>二、收入决算情况说明</w:t>
      </w:r>
    </w:p>
    <w:p>
      <w:pPr>
        <w:widowControl/>
        <w:numPr>
          <w:ilvl w:val="0"/>
          <w:numId w:val="0"/>
        </w:numPr>
        <w:spacing w:line="600" w:lineRule="exact"/>
        <w:ind w:firstLine="640" w:firstLineChars="200"/>
        <w:jc w:val="both"/>
        <w:rPr>
          <w:rFonts w:hint="default" w:eastAsia="仿宋_GB2312" w:asciiTheme="minorHAnsi" w:hAnsiTheme="minorHAnsi" w:cstheme="minorBidi"/>
          <w:kern w:val="0"/>
          <w:sz w:val="32"/>
          <w:szCs w:val="32"/>
          <w:lang w:val="en-US" w:eastAsia="zh-CN" w:bidi="ar"/>
        </w:rPr>
      </w:pPr>
      <w:r>
        <w:rPr>
          <w:rFonts w:hint="eastAsia" w:eastAsia="仿宋_GB2312" w:cstheme="minorBidi"/>
          <w:kern w:val="0"/>
          <w:sz w:val="32"/>
          <w:szCs w:val="32"/>
          <w:lang w:val="en-US" w:eastAsia="zh-CN" w:bidi="ar"/>
        </w:rPr>
        <w:t>2021年度</w:t>
      </w:r>
      <w:r>
        <w:rPr>
          <w:rFonts w:hint="eastAsia" w:eastAsia="仿宋_GB2312" w:asciiTheme="minorHAnsi" w:hAnsiTheme="minorHAnsi" w:cstheme="minorBidi"/>
          <w:kern w:val="0"/>
          <w:sz w:val="32"/>
          <w:szCs w:val="32"/>
          <w:lang w:val="en-US" w:eastAsia="zh-CN" w:bidi="ar"/>
        </w:rPr>
        <w:t>收入合计1975.69万元，</w:t>
      </w:r>
      <w:r>
        <w:rPr>
          <w:rFonts w:hint="eastAsia" w:eastAsia="仿宋_GB2312" w:cstheme="minorBidi"/>
          <w:kern w:val="0"/>
          <w:sz w:val="32"/>
          <w:szCs w:val="32"/>
          <w:lang w:val="en-US" w:eastAsia="zh-CN" w:bidi="ar"/>
        </w:rPr>
        <w:t>其中：</w:t>
      </w:r>
      <w:r>
        <w:rPr>
          <w:rFonts w:hint="eastAsia" w:eastAsia="仿宋_GB2312" w:asciiTheme="minorHAnsi" w:hAnsiTheme="minorHAnsi" w:cstheme="minorBidi"/>
          <w:kern w:val="0"/>
          <w:sz w:val="32"/>
          <w:szCs w:val="32"/>
          <w:lang w:val="en-US" w:eastAsia="zh-CN" w:bidi="ar"/>
        </w:rPr>
        <w:t>财政拨款收入1975.69万元，占100%；上级补助收入0万元，占0%；事业收入0万元，占0%；经营收入0万元，占0%；附属单位上缴收入0万元，占0%；其他收入0万元，占0%。</w:t>
      </w:r>
    </w:p>
    <w:p>
      <w:pPr>
        <w:pStyle w:val="2"/>
        <w:keepNext w:val="0"/>
        <w:keepLines w:val="0"/>
        <w:widowControl/>
        <w:numPr>
          <w:ilvl w:val="0"/>
          <w:numId w:val="1"/>
        </w:numPr>
        <w:suppressLineNumbers w:val="0"/>
        <w:spacing w:line="600" w:lineRule="atLeast"/>
        <w:rPr>
          <w:rStyle w:val="5"/>
          <w:rFonts w:hint="eastAsia" w:ascii="宋体" w:hAnsi="宋体" w:eastAsia="宋体" w:cs="宋体"/>
          <w:sz w:val="31"/>
          <w:szCs w:val="31"/>
        </w:rPr>
      </w:pPr>
      <w:r>
        <w:rPr>
          <w:rStyle w:val="5"/>
          <w:rFonts w:hint="eastAsia" w:ascii="宋体" w:hAnsi="宋体" w:eastAsia="宋体" w:cs="宋体"/>
          <w:sz w:val="31"/>
          <w:szCs w:val="31"/>
        </w:rPr>
        <w:t>支出决算情况说明</w:t>
      </w:r>
    </w:p>
    <w:p>
      <w:pPr>
        <w:widowControl/>
        <w:numPr>
          <w:ilvl w:val="0"/>
          <w:numId w:val="0"/>
        </w:numPr>
        <w:spacing w:line="600" w:lineRule="exact"/>
        <w:jc w:val="both"/>
      </w:pPr>
      <w:r>
        <w:rPr>
          <w:rStyle w:val="5"/>
          <w:rFonts w:hint="eastAsia" w:ascii="宋体" w:hAnsi="宋体" w:eastAsia="宋体" w:cs="宋体"/>
          <w:sz w:val="31"/>
          <w:szCs w:val="31"/>
          <w:lang w:val="en-US" w:eastAsia="zh-CN"/>
        </w:rPr>
        <w:t xml:space="preserve">  </w:t>
      </w:r>
      <w:r>
        <w:rPr>
          <w:rFonts w:hint="eastAsia" w:eastAsia="仿宋_GB2312"/>
          <w:kern w:val="0"/>
          <w:sz w:val="32"/>
          <w:szCs w:val="32"/>
          <w:lang w:val="en-US" w:eastAsia="zh-CN"/>
        </w:rPr>
        <w:t xml:space="preserve"> 2021年度支出合计2418.09万元，其中基本支出1388.3，占57.41%；项目支出1029.58，占42.59%。</w:t>
      </w:r>
      <w:r>
        <w:rPr>
          <w:rStyle w:val="5"/>
          <w:rFonts w:hint="eastAsia" w:ascii="宋体" w:hAnsi="宋体" w:eastAsia="宋体" w:cs="宋体"/>
          <w:sz w:val="31"/>
          <w:szCs w:val="31"/>
        </w:rPr>
        <w:t> </w:t>
      </w:r>
    </w:p>
    <w:p>
      <w:pPr>
        <w:pStyle w:val="2"/>
        <w:keepNext w:val="0"/>
        <w:keepLines w:val="0"/>
        <w:widowControl/>
        <w:numPr>
          <w:ilvl w:val="0"/>
          <w:numId w:val="1"/>
        </w:numPr>
        <w:suppressLineNumbers w:val="0"/>
        <w:spacing w:line="600" w:lineRule="atLeast"/>
        <w:ind w:left="0" w:leftChars="0" w:firstLine="0" w:firstLineChars="0"/>
        <w:rPr>
          <w:rStyle w:val="5"/>
          <w:rFonts w:hint="eastAsia" w:ascii="宋体" w:hAnsi="宋体" w:eastAsia="宋体" w:cs="宋体"/>
          <w:sz w:val="31"/>
          <w:szCs w:val="31"/>
        </w:rPr>
      </w:pPr>
      <w:r>
        <w:rPr>
          <w:rStyle w:val="5"/>
          <w:rFonts w:hint="eastAsia" w:ascii="宋体" w:hAnsi="宋体" w:eastAsia="宋体" w:cs="宋体"/>
          <w:sz w:val="31"/>
          <w:szCs w:val="31"/>
        </w:rPr>
        <w:t>财政拨款收入支出决算总体情况说明</w:t>
      </w:r>
    </w:p>
    <w:p>
      <w:pPr>
        <w:pStyle w:val="2"/>
        <w:keepNext w:val="0"/>
        <w:keepLines w:val="0"/>
        <w:widowControl/>
        <w:suppressLineNumbers w:val="0"/>
        <w:spacing w:line="600" w:lineRule="atLeast"/>
        <w:ind w:left="0" w:firstLine="645"/>
        <w:rPr>
          <w:rFonts w:hint="default"/>
          <w:lang w:val="en-US"/>
        </w:rPr>
      </w:pPr>
      <w:r>
        <w:rPr>
          <w:rFonts w:hint="eastAsia" w:eastAsia="仿宋_GB2312"/>
          <w:kern w:val="0"/>
          <w:sz w:val="32"/>
          <w:szCs w:val="32"/>
          <w:lang w:val="en-US" w:eastAsia="zh-CN"/>
        </w:rPr>
        <w:t>2021年度</w:t>
      </w:r>
      <w:r>
        <w:rPr>
          <w:rFonts w:hint="eastAsia" w:eastAsia="仿宋_GB2312"/>
          <w:kern w:val="0"/>
          <w:sz w:val="32"/>
          <w:szCs w:val="32"/>
        </w:rPr>
        <w:t>财政拨款收入</w:t>
      </w:r>
      <w:r>
        <w:rPr>
          <w:rFonts w:hint="eastAsia" w:eastAsia="仿宋_GB2312"/>
          <w:kern w:val="0"/>
          <w:sz w:val="32"/>
          <w:szCs w:val="32"/>
          <w:lang w:eastAsia="zh-CN"/>
        </w:rPr>
        <w:t>总计</w:t>
      </w:r>
      <w:r>
        <w:rPr>
          <w:rFonts w:hint="eastAsia" w:eastAsia="仿宋_GB2312"/>
          <w:kern w:val="0"/>
          <w:sz w:val="32"/>
          <w:szCs w:val="32"/>
          <w:lang w:val="en-US" w:eastAsia="zh-CN"/>
        </w:rPr>
        <w:t>1975.69</w:t>
      </w:r>
      <w:r>
        <w:rPr>
          <w:rFonts w:hint="eastAsia" w:eastAsia="仿宋_GB2312"/>
          <w:kern w:val="0"/>
          <w:sz w:val="32"/>
          <w:szCs w:val="32"/>
        </w:rPr>
        <w:t>万元，</w:t>
      </w:r>
      <w:r>
        <w:rPr>
          <w:rFonts w:hint="eastAsia" w:eastAsia="仿宋_GB2312"/>
          <w:kern w:val="0"/>
          <w:sz w:val="32"/>
          <w:szCs w:val="32"/>
          <w:lang w:eastAsia="zh-CN"/>
        </w:rPr>
        <w:t>与</w:t>
      </w:r>
      <w:r>
        <w:rPr>
          <w:rFonts w:hint="eastAsia" w:eastAsia="仿宋_GB2312"/>
          <w:kern w:val="0"/>
          <w:sz w:val="32"/>
          <w:szCs w:val="32"/>
        </w:rPr>
        <w:t>20</w:t>
      </w:r>
      <w:r>
        <w:rPr>
          <w:rFonts w:hint="eastAsia" w:eastAsia="仿宋_GB2312"/>
          <w:kern w:val="0"/>
          <w:sz w:val="32"/>
          <w:szCs w:val="32"/>
          <w:lang w:val="en-US" w:eastAsia="zh-CN"/>
        </w:rPr>
        <w:t>20</w:t>
      </w:r>
      <w:r>
        <w:rPr>
          <w:rFonts w:hint="eastAsia" w:eastAsia="仿宋_GB2312"/>
          <w:kern w:val="0"/>
          <w:sz w:val="32"/>
          <w:szCs w:val="32"/>
        </w:rPr>
        <w:t>年度</w:t>
      </w:r>
      <w:r>
        <w:rPr>
          <w:rFonts w:hint="eastAsia" w:eastAsia="仿宋_GB2312"/>
          <w:kern w:val="0"/>
          <w:sz w:val="32"/>
          <w:szCs w:val="32"/>
          <w:lang w:eastAsia="zh-CN"/>
        </w:rPr>
        <w:t>相比，减少</w:t>
      </w:r>
      <w:r>
        <w:rPr>
          <w:rFonts w:hint="eastAsia" w:eastAsia="仿宋_GB2312"/>
          <w:kern w:val="0"/>
          <w:sz w:val="32"/>
          <w:szCs w:val="32"/>
          <w:lang w:val="en-US" w:eastAsia="zh-CN"/>
        </w:rPr>
        <w:t>134.39</w:t>
      </w:r>
      <w:r>
        <w:rPr>
          <w:rFonts w:hint="eastAsia" w:eastAsia="仿宋_GB2312"/>
          <w:kern w:val="0"/>
          <w:sz w:val="32"/>
          <w:szCs w:val="32"/>
        </w:rPr>
        <w:t>万元，</w:t>
      </w:r>
      <w:r>
        <w:rPr>
          <w:rFonts w:hint="eastAsia" w:eastAsia="仿宋_GB2312"/>
          <w:kern w:val="0"/>
          <w:sz w:val="32"/>
          <w:szCs w:val="32"/>
          <w:lang w:eastAsia="zh-CN"/>
        </w:rPr>
        <w:t>减少</w:t>
      </w:r>
      <w:r>
        <w:rPr>
          <w:rFonts w:hint="eastAsia" w:eastAsia="仿宋_GB2312"/>
          <w:kern w:val="0"/>
          <w:sz w:val="32"/>
          <w:szCs w:val="32"/>
          <w:lang w:val="en-US" w:eastAsia="zh-CN"/>
        </w:rPr>
        <w:t>6.37</w:t>
      </w:r>
      <w:r>
        <w:rPr>
          <w:rFonts w:hint="eastAsia" w:eastAsia="仿宋_GB2312"/>
          <w:kern w:val="0"/>
          <w:sz w:val="32"/>
          <w:szCs w:val="32"/>
        </w:rPr>
        <w:t>%</w:t>
      </w:r>
      <w:r>
        <w:rPr>
          <w:rFonts w:hint="eastAsia" w:eastAsia="仿宋_GB2312"/>
          <w:kern w:val="0"/>
          <w:sz w:val="32"/>
          <w:szCs w:val="32"/>
          <w:lang w:eastAsia="zh-CN"/>
        </w:rPr>
        <w:t>。</w:t>
      </w:r>
      <w:r>
        <w:rPr>
          <w:rFonts w:hint="eastAsia" w:eastAsia="仿宋_GB2312"/>
          <w:kern w:val="0"/>
          <w:sz w:val="32"/>
          <w:szCs w:val="32"/>
          <w:lang w:val="en-US" w:eastAsia="zh-CN"/>
        </w:rPr>
        <w:t>主要减少是因为2020年有州财建指[2020]38号吉信镇以工代赈示范工程420万。2021年度</w:t>
      </w:r>
      <w:r>
        <w:rPr>
          <w:rFonts w:hint="eastAsia" w:eastAsia="仿宋_GB2312"/>
          <w:kern w:val="0"/>
          <w:sz w:val="32"/>
          <w:szCs w:val="32"/>
        </w:rPr>
        <w:t>财政</w:t>
      </w:r>
      <w:r>
        <w:rPr>
          <w:rFonts w:hint="eastAsia" w:eastAsia="仿宋_GB2312"/>
          <w:kern w:val="0"/>
          <w:sz w:val="32"/>
          <w:szCs w:val="32"/>
          <w:lang w:eastAsia="zh-CN"/>
        </w:rPr>
        <w:t>拨款支出总计</w:t>
      </w:r>
      <w:r>
        <w:rPr>
          <w:rFonts w:hint="eastAsia" w:eastAsia="仿宋_GB2312"/>
          <w:kern w:val="0"/>
          <w:sz w:val="32"/>
          <w:szCs w:val="32"/>
          <w:lang w:val="en-US" w:eastAsia="zh-CN"/>
        </w:rPr>
        <w:t>2418.09</w:t>
      </w:r>
      <w:r>
        <w:rPr>
          <w:rFonts w:hint="eastAsia" w:eastAsia="仿宋_GB2312"/>
          <w:kern w:val="0"/>
          <w:sz w:val="32"/>
          <w:szCs w:val="32"/>
          <w:lang w:eastAsia="zh-CN"/>
        </w:rPr>
        <w:t>万元，与</w:t>
      </w:r>
      <w:r>
        <w:rPr>
          <w:rFonts w:hint="eastAsia" w:eastAsia="仿宋_GB2312"/>
          <w:kern w:val="0"/>
          <w:sz w:val="32"/>
          <w:szCs w:val="32"/>
        </w:rPr>
        <w:t>20</w:t>
      </w:r>
      <w:r>
        <w:rPr>
          <w:rFonts w:hint="eastAsia" w:eastAsia="仿宋_GB2312"/>
          <w:kern w:val="0"/>
          <w:sz w:val="32"/>
          <w:szCs w:val="32"/>
          <w:lang w:val="en-US" w:eastAsia="zh-CN"/>
        </w:rPr>
        <w:t>20</w:t>
      </w:r>
      <w:r>
        <w:rPr>
          <w:rFonts w:hint="eastAsia" w:eastAsia="仿宋_GB2312"/>
          <w:kern w:val="0"/>
          <w:sz w:val="32"/>
          <w:szCs w:val="32"/>
        </w:rPr>
        <w:t>年度</w:t>
      </w:r>
      <w:r>
        <w:rPr>
          <w:rFonts w:hint="eastAsia" w:eastAsia="仿宋_GB2312"/>
          <w:kern w:val="0"/>
          <w:sz w:val="32"/>
          <w:szCs w:val="32"/>
          <w:lang w:eastAsia="zh-CN"/>
        </w:rPr>
        <w:t>相比，增加</w:t>
      </w:r>
      <w:r>
        <w:rPr>
          <w:rFonts w:hint="eastAsia" w:eastAsia="仿宋_GB2312"/>
          <w:kern w:val="0"/>
          <w:sz w:val="32"/>
          <w:szCs w:val="32"/>
          <w:lang w:val="en-US" w:eastAsia="zh-CN"/>
        </w:rPr>
        <w:t>752.95</w:t>
      </w:r>
      <w:r>
        <w:rPr>
          <w:rFonts w:hint="eastAsia" w:eastAsia="仿宋_GB2312"/>
          <w:kern w:val="0"/>
          <w:sz w:val="32"/>
          <w:szCs w:val="32"/>
        </w:rPr>
        <w:t>万元</w:t>
      </w:r>
      <w:r>
        <w:rPr>
          <w:rFonts w:hint="eastAsia" w:eastAsia="仿宋_GB2312"/>
          <w:kern w:val="0"/>
          <w:sz w:val="32"/>
          <w:szCs w:val="32"/>
          <w:lang w:eastAsia="zh-CN"/>
        </w:rPr>
        <w:t>，增加</w:t>
      </w:r>
      <w:r>
        <w:rPr>
          <w:rFonts w:hint="eastAsia" w:eastAsia="仿宋_GB2312"/>
          <w:kern w:val="0"/>
          <w:sz w:val="32"/>
          <w:szCs w:val="32"/>
          <w:lang w:val="en-US" w:eastAsia="zh-CN"/>
        </w:rPr>
        <w:t>45.22%</w:t>
      </w:r>
      <w:r>
        <w:rPr>
          <w:rFonts w:hint="eastAsia" w:eastAsia="仿宋_GB2312"/>
          <w:kern w:val="0"/>
          <w:sz w:val="32"/>
          <w:szCs w:val="32"/>
        </w:rPr>
        <w:t>。主要</w:t>
      </w:r>
      <w:r>
        <w:rPr>
          <w:rFonts w:hint="eastAsia" w:eastAsia="仿宋_GB2312"/>
          <w:kern w:val="0"/>
          <w:sz w:val="32"/>
          <w:szCs w:val="32"/>
          <w:lang w:eastAsia="zh-CN"/>
        </w:rPr>
        <w:t>是</w:t>
      </w:r>
      <w:r>
        <w:rPr>
          <w:rFonts w:hint="eastAsia" w:eastAsia="仿宋_GB2312"/>
          <w:kern w:val="0"/>
          <w:sz w:val="32"/>
          <w:szCs w:val="32"/>
        </w:rPr>
        <w:t>因为</w:t>
      </w:r>
      <w:r>
        <w:rPr>
          <w:rFonts w:hint="eastAsia" w:eastAsia="仿宋_GB2312"/>
          <w:kern w:val="0"/>
          <w:sz w:val="32"/>
          <w:szCs w:val="32"/>
          <w:lang w:val="en-US" w:eastAsia="zh-CN"/>
        </w:rPr>
        <w:t>2020年有</w:t>
      </w:r>
      <w:r>
        <w:rPr>
          <w:rFonts w:hint="eastAsia" w:eastAsia="仿宋_GB2312"/>
          <w:kern w:val="0"/>
          <w:sz w:val="32"/>
          <w:szCs w:val="32"/>
          <w:lang w:eastAsia="zh-CN"/>
        </w:rPr>
        <w:t>州财建指</w:t>
      </w:r>
      <w:r>
        <w:rPr>
          <w:rFonts w:hint="eastAsia" w:eastAsia="仿宋_GB2312"/>
          <w:kern w:val="0"/>
          <w:sz w:val="32"/>
          <w:szCs w:val="32"/>
          <w:lang w:val="en-US" w:eastAsia="zh-CN"/>
        </w:rPr>
        <w:t>[2020]38号吉信镇以工代赈示范工程420万结转到2021年支付和2021年下拨土地增减挂钩资金436.5万在2021年支付。</w:t>
      </w:r>
    </w:p>
    <w:p>
      <w:pPr>
        <w:pStyle w:val="2"/>
        <w:keepNext w:val="0"/>
        <w:keepLines w:val="0"/>
        <w:widowControl/>
        <w:suppressLineNumbers w:val="0"/>
        <w:spacing w:line="600" w:lineRule="atLeast"/>
        <w:ind w:left="0" w:firstLine="645"/>
      </w:pPr>
    </w:p>
    <w:p>
      <w:pPr>
        <w:pStyle w:val="2"/>
        <w:keepNext w:val="0"/>
        <w:keepLines w:val="0"/>
        <w:widowControl/>
        <w:numPr>
          <w:ilvl w:val="0"/>
          <w:numId w:val="1"/>
        </w:numPr>
        <w:suppressLineNumbers w:val="0"/>
        <w:spacing w:line="600" w:lineRule="atLeast"/>
        <w:ind w:left="0" w:leftChars="0" w:firstLine="0" w:firstLineChars="0"/>
        <w:rPr>
          <w:rStyle w:val="5"/>
          <w:rFonts w:hint="eastAsia" w:ascii="宋体" w:hAnsi="宋体" w:eastAsia="宋体" w:cs="宋体"/>
          <w:sz w:val="31"/>
          <w:szCs w:val="31"/>
        </w:rPr>
      </w:pPr>
      <w:r>
        <w:rPr>
          <w:rStyle w:val="5"/>
          <w:rFonts w:hint="eastAsia" w:ascii="宋体" w:hAnsi="宋体" w:eastAsia="宋体" w:cs="宋体"/>
          <w:sz w:val="31"/>
          <w:szCs w:val="31"/>
        </w:rPr>
        <w:t>一般公共预算财政拨款支出决算情况说明</w:t>
      </w:r>
    </w:p>
    <w:p>
      <w:pPr>
        <w:widowControl/>
        <w:spacing w:line="600" w:lineRule="exact"/>
        <w:rPr>
          <w:rFonts w:eastAsia="仿宋_GB2312"/>
          <w:kern w:val="0"/>
          <w:sz w:val="32"/>
          <w:szCs w:val="32"/>
        </w:rPr>
      </w:pPr>
      <w:r>
        <w:rPr>
          <w:rFonts w:eastAsia="仿宋_GB2312"/>
          <w:kern w:val="0"/>
          <w:sz w:val="32"/>
          <w:szCs w:val="32"/>
        </w:rPr>
        <w:t>（一）财政拨款支出决算总体情况。</w:t>
      </w:r>
    </w:p>
    <w:p>
      <w:pPr>
        <w:pStyle w:val="2"/>
        <w:keepNext w:val="0"/>
        <w:keepLines w:val="0"/>
        <w:widowControl/>
        <w:suppressLineNumbers w:val="0"/>
        <w:spacing w:line="600" w:lineRule="atLeast"/>
        <w:ind w:left="0" w:firstLine="645"/>
        <w:rPr>
          <w:rFonts w:hint="default"/>
          <w:lang w:val="en-US"/>
        </w:rPr>
      </w:pPr>
      <w:r>
        <w:rPr>
          <w:rFonts w:hint="eastAsia" w:eastAsia="仿宋_GB2312"/>
          <w:kern w:val="0"/>
          <w:sz w:val="32"/>
          <w:szCs w:val="32"/>
          <w:lang w:val="en-US" w:eastAsia="zh-CN"/>
        </w:rPr>
        <w:t>2021年度</w:t>
      </w:r>
      <w:r>
        <w:rPr>
          <w:rFonts w:hint="eastAsia" w:eastAsia="仿宋_GB2312"/>
          <w:kern w:val="0"/>
          <w:sz w:val="32"/>
          <w:szCs w:val="32"/>
        </w:rPr>
        <w:t>财政拨款支出</w:t>
      </w:r>
      <w:r>
        <w:rPr>
          <w:rFonts w:hint="eastAsia" w:eastAsia="仿宋_GB2312"/>
          <w:kern w:val="0"/>
          <w:sz w:val="32"/>
          <w:szCs w:val="32"/>
          <w:lang w:val="en-US" w:eastAsia="zh-CN"/>
        </w:rPr>
        <w:t>2417.89</w:t>
      </w:r>
      <w:r>
        <w:rPr>
          <w:rFonts w:hint="eastAsia" w:eastAsia="仿宋_GB2312"/>
          <w:kern w:val="0"/>
          <w:sz w:val="32"/>
          <w:szCs w:val="32"/>
        </w:rPr>
        <w:t>万元，</w:t>
      </w:r>
      <w:r>
        <w:rPr>
          <w:rFonts w:hint="eastAsia" w:eastAsia="仿宋_GB2312"/>
          <w:kern w:val="0"/>
          <w:sz w:val="32"/>
          <w:szCs w:val="32"/>
          <w:lang w:eastAsia="zh-CN"/>
        </w:rPr>
        <w:t>占本年支出合计的</w:t>
      </w:r>
      <w:r>
        <w:rPr>
          <w:rFonts w:hint="eastAsia" w:eastAsia="仿宋_GB2312"/>
          <w:kern w:val="0"/>
          <w:sz w:val="32"/>
          <w:szCs w:val="32"/>
          <w:lang w:val="en-US" w:eastAsia="zh-CN"/>
        </w:rPr>
        <w:t>99.99%，与2020年相比，财政拨款支出增加759.89万元，增加45.83%。主要</w:t>
      </w:r>
      <w:r>
        <w:rPr>
          <w:rFonts w:hint="eastAsia" w:eastAsia="仿宋_GB2312"/>
          <w:kern w:val="0"/>
          <w:sz w:val="32"/>
          <w:szCs w:val="32"/>
        </w:rPr>
        <w:t>因为</w:t>
      </w:r>
      <w:r>
        <w:rPr>
          <w:rFonts w:hint="eastAsia" w:eastAsia="仿宋_GB2312"/>
          <w:kern w:val="0"/>
          <w:sz w:val="32"/>
          <w:szCs w:val="32"/>
          <w:lang w:val="en-US" w:eastAsia="zh-CN"/>
        </w:rPr>
        <w:t>2020年有</w:t>
      </w:r>
      <w:r>
        <w:rPr>
          <w:rFonts w:hint="eastAsia" w:eastAsia="仿宋_GB2312"/>
          <w:kern w:val="0"/>
          <w:sz w:val="32"/>
          <w:szCs w:val="32"/>
          <w:lang w:eastAsia="zh-CN"/>
        </w:rPr>
        <w:t>州财建指</w:t>
      </w:r>
      <w:r>
        <w:rPr>
          <w:rFonts w:hint="eastAsia" w:eastAsia="仿宋_GB2312"/>
          <w:kern w:val="0"/>
          <w:sz w:val="32"/>
          <w:szCs w:val="32"/>
          <w:lang w:val="en-US" w:eastAsia="zh-CN"/>
        </w:rPr>
        <w:t>[2020]38号吉信镇以工代赈示范工程420万结转到2021年支付和2021年下拨土地增减挂钩资金436.5万在2021年支付。</w:t>
      </w:r>
    </w:p>
    <w:p>
      <w:pPr>
        <w:widowControl/>
        <w:spacing w:line="600" w:lineRule="exact"/>
        <w:rPr>
          <w:rFonts w:hint="eastAsia" w:eastAsia="仿宋_GB2312"/>
          <w:kern w:val="0"/>
          <w:sz w:val="32"/>
          <w:szCs w:val="32"/>
        </w:rPr>
      </w:pPr>
      <w:r>
        <w:rPr>
          <w:rFonts w:hint="eastAsia" w:ascii="宋体" w:hAnsi="宋体" w:eastAsia="宋体" w:cs="宋体"/>
          <w:sz w:val="31"/>
          <w:szCs w:val="31"/>
        </w:rPr>
        <w:t> </w:t>
      </w:r>
      <w:r>
        <w:rPr>
          <w:rFonts w:eastAsia="仿宋_GB2312"/>
          <w:kern w:val="0"/>
          <w:sz w:val="32"/>
          <w:szCs w:val="32"/>
        </w:rPr>
        <w:t>（二）财政拨款支出决算结构情况。</w:t>
      </w:r>
    </w:p>
    <w:p>
      <w:pPr>
        <w:widowControl/>
        <w:spacing w:line="600" w:lineRule="exact"/>
        <w:ind w:firstLine="640" w:firstLineChars="200"/>
      </w:pPr>
      <w:r>
        <w:rPr>
          <w:rFonts w:hint="eastAsia" w:eastAsia="仿宋_GB2312"/>
          <w:kern w:val="0"/>
          <w:sz w:val="32"/>
          <w:szCs w:val="32"/>
        </w:rPr>
        <w:t>部门决算一般公共预算财政拨款支出</w:t>
      </w:r>
      <w:r>
        <w:rPr>
          <w:rFonts w:hint="eastAsia" w:eastAsia="仿宋_GB2312"/>
          <w:kern w:val="0"/>
          <w:sz w:val="32"/>
          <w:szCs w:val="32"/>
          <w:lang w:val="en-US" w:eastAsia="zh-CN"/>
        </w:rPr>
        <w:t>2417.89</w:t>
      </w:r>
      <w:r>
        <w:rPr>
          <w:rFonts w:hint="eastAsia" w:eastAsia="仿宋_GB2312"/>
          <w:kern w:val="0"/>
          <w:sz w:val="32"/>
          <w:szCs w:val="32"/>
        </w:rPr>
        <w:t>万元，年末结转和结余</w:t>
      </w:r>
      <w:r>
        <w:rPr>
          <w:rFonts w:hint="eastAsia" w:eastAsia="仿宋_GB2312"/>
          <w:kern w:val="0"/>
          <w:sz w:val="32"/>
          <w:szCs w:val="32"/>
          <w:lang w:val="en-US" w:eastAsia="zh-CN"/>
        </w:rPr>
        <w:t>9.39</w:t>
      </w:r>
      <w:r>
        <w:rPr>
          <w:rFonts w:hint="eastAsia" w:eastAsia="仿宋_GB2312"/>
          <w:kern w:val="0"/>
          <w:sz w:val="32"/>
          <w:szCs w:val="32"/>
        </w:rPr>
        <w:t>万元。</w:t>
      </w:r>
      <w:r>
        <w:rPr>
          <w:rFonts w:hint="eastAsia" w:eastAsia="仿宋_GB2312"/>
          <w:kern w:val="0"/>
          <w:sz w:val="32"/>
          <w:szCs w:val="32"/>
          <w:lang w:eastAsia="zh-CN"/>
        </w:rPr>
        <w:t>主要用</w:t>
      </w:r>
      <w:r>
        <w:rPr>
          <w:rFonts w:hint="eastAsia" w:eastAsia="仿宋_GB2312" w:asciiTheme="minorHAnsi" w:hAnsiTheme="minorHAnsi" w:cstheme="minorBidi"/>
          <w:kern w:val="0"/>
          <w:sz w:val="32"/>
          <w:szCs w:val="32"/>
          <w:lang w:val="en-US" w:eastAsia="zh-CN" w:bidi="ar"/>
        </w:rPr>
        <w:t>于以下方面：其中一般公共服务670.61万元占27.74%；公共安全13.48万元占0.56%；文化体育5.63万元占0.23%；社会保障就业169.32万元占7%；医疗卫生与计划生育42.91万元占1.77%；交通运输支出5万元占0.21%，城乡社区34.68万元占1.43%；农林水1413.69万元占58.46%；住房保障62.76万元占2.6%。 </w:t>
      </w:r>
    </w:p>
    <w:p>
      <w:pPr>
        <w:pStyle w:val="2"/>
        <w:keepNext w:val="0"/>
        <w:keepLines w:val="0"/>
        <w:widowControl/>
        <w:numPr>
          <w:ilvl w:val="0"/>
          <w:numId w:val="2"/>
        </w:numPr>
        <w:suppressLineNumbers w:val="0"/>
        <w:spacing w:line="600" w:lineRule="atLeast"/>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color w:val="000000" w:themeColor="text1"/>
          <w:sz w:val="31"/>
          <w:szCs w:val="31"/>
          <w14:textFill>
            <w14:solidFill>
              <w14:schemeClr w14:val="tx1"/>
            </w14:solidFill>
          </w14:textFill>
        </w:rPr>
        <w:t>财政拨款支出决算具体情况。</w:t>
      </w:r>
    </w:p>
    <w:p>
      <w:pPr>
        <w:widowControl/>
        <w:spacing w:line="600" w:lineRule="exact"/>
        <w:ind w:firstLine="640" w:firstLineChars="200"/>
        <w:rPr>
          <w:rFonts w:hint="eastAsia"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2020年度</w:t>
      </w:r>
      <w:r>
        <w:rPr>
          <w:rFonts w:hint="eastAsia" w:eastAsia="仿宋_GB2312"/>
          <w:color w:val="000000" w:themeColor="text1"/>
          <w:kern w:val="0"/>
          <w:sz w:val="32"/>
          <w:szCs w:val="32"/>
          <w14:textFill>
            <w14:solidFill>
              <w14:schemeClr w14:val="tx1"/>
            </w14:solidFill>
          </w14:textFill>
        </w:rPr>
        <w:t>财政拨款</w:t>
      </w:r>
      <w:r>
        <w:rPr>
          <w:rFonts w:hint="eastAsia" w:eastAsia="仿宋_GB2312"/>
          <w:color w:val="000000" w:themeColor="text1"/>
          <w:kern w:val="0"/>
          <w:sz w:val="32"/>
          <w:szCs w:val="32"/>
          <w:lang w:eastAsia="zh-CN"/>
          <w14:textFill>
            <w14:solidFill>
              <w14:schemeClr w14:val="tx1"/>
            </w14:solidFill>
          </w14:textFill>
        </w:rPr>
        <w:t>年初预算数为</w:t>
      </w:r>
      <w:r>
        <w:rPr>
          <w:rFonts w:hint="eastAsia" w:eastAsia="仿宋_GB2312"/>
          <w:color w:val="000000" w:themeColor="text1"/>
          <w:kern w:val="0"/>
          <w:sz w:val="32"/>
          <w:szCs w:val="32"/>
          <w:lang w:val="en-US" w:eastAsia="zh-CN"/>
          <w14:textFill>
            <w14:solidFill>
              <w14:schemeClr w14:val="tx1"/>
            </w14:solidFill>
          </w14:textFill>
        </w:rPr>
        <w:t>1318.3万元，支出决算数为</w:t>
      </w:r>
      <w:r>
        <w:rPr>
          <w:rFonts w:hint="eastAsia" w:eastAsia="仿宋_GB2312"/>
          <w:kern w:val="0"/>
          <w:sz w:val="32"/>
          <w:szCs w:val="32"/>
          <w:lang w:val="en-US" w:eastAsia="zh-CN"/>
        </w:rPr>
        <w:t>2417.89</w:t>
      </w:r>
      <w:r>
        <w:rPr>
          <w:rFonts w:hint="eastAsia" w:eastAsia="仿宋_GB2312"/>
          <w:color w:val="000000" w:themeColor="text1"/>
          <w:kern w:val="0"/>
          <w:sz w:val="32"/>
          <w:szCs w:val="32"/>
          <w14:textFill>
            <w14:solidFill>
              <w14:schemeClr w14:val="tx1"/>
            </w14:solidFill>
          </w14:textFill>
        </w:rPr>
        <w:t>万元</w:t>
      </w:r>
      <w:r>
        <w:rPr>
          <w:rFonts w:hint="eastAsia" w:eastAsia="仿宋_GB2312"/>
          <w:color w:val="000000" w:themeColor="text1"/>
          <w:kern w:val="0"/>
          <w:sz w:val="32"/>
          <w:szCs w:val="32"/>
          <w:lang w:eastAsia="zh-CN"/>
          <w14:textFill>
            <w14:solidFill>
              <w14:schemeClr w14:val="tx1"/>
            </w14:solidFill>
          </w14:textFill>
        </w:rPr>
        <w:t>，完成年初预算的</w:t>
      </w:r>
      <w:r>
        <w:rPr>
          <w:rFonts w:hint="eastAsia" w:eastAsia="仿宋_GB2312"/>
          <w:color w:val="000000" w:themeColor="text1"/>
          <w:kern w:val="0"/>
          <w:sz w:val="32"/>
          <w:szCs w:val="32"/>
          <w:lang w:val="en-US" w:eastAsia="zh-CN"/>
          <w14:textFill>
            <w14:solidFill>
              <w14:schemeClr w14:val="tx1"/>
            </w14:solidFill>
          </w14:textFill>
        </w:rPr>
        <w:t>183.47%，与年初预算安排的差额主要是上年结余结转和年中追加预算安排的支出。其中：</w:t>
      </w:r>
    </w:p>
    <w:p>
      <w:pPr>
        <w:pStyle w:val="2"/>
        <w:keepNext w:val="0"/>
        <w:keepLines w:val="0"/>
        <w:widowControl/>
        <w:suppressLineNumbers w:val="0"/>
        <w:spacing w:line="600" w:lineRule="atLeast"/>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color w:val="000000" w:themeColor="text1"/>
          <w:sz w:val="31"/>
          <w:szCs w:val="31"/>
          <w14:textFill>
            <w14:solidFill>
              <w14:schemeClr w14:val="tx1"/>
            </w14:solidFill>
          </w14:textFill>
        </w:rPr>
        <w:t>1、一般公共服务（类）</w:t>
      </w:r>
      <w:r>
        <w:rPr>
          <w:rFonts w:hint="eastAsia" w:ascii="宋体" w:hAnsi="宋体" w:eastAsia="宋体" w:cs="宋体"/>
          <w:color w:val="000000" w:themeColor="text1"/>
          <w:sz w:val="31"/>
          <w:szCs w:val="31"/>
          <w:lang w:eastAsia="zh-CN"/>
          <w14:textFill>
            <w14:solidFill>
              <w14:schemeClr w14:val="tx1"/>
            </w14:solidFill>
          </w14:textFill>
        </w:rPr>
        <w:t>人大事务</w:t>
      </w:r>
      <w:r>
        <w:rPr>
          <w:rFonts w:hint="eastAsia" w:ascii="宋体" w:hAnsi="宋体" w:eastAsia="宋体" w:cs="宋体"/>
          <w:color w:val="000000" w:themeColor="text1"/>
          <w:sz w:val="31"/>
          <w:szCs w:val="31"/>
          <w14:textFill>
            <w14:solidFill>
              <w14:schemeClr w14:val="tx1"/>
            </w14:solidFill>
          </w14:textFill>
        </w:rPr>
        <w:t>（款）</w:t>
      </w:r>
      <w:r>
        <w:rPr>
          <w:rFonts w:hint="eastAsia" w:ascii="宋体" w:hAnsi="宋体" w:eastAsia="宋体" w:cs="宋体"/>
          <w:color w:val="000000" w:themeColor="text1"/>
          <w:sz w:val="31"/>
          <w:szCs w:val="31"/>
          <w:lang w:eastAsia="zh-CN"/>
          <w14:textFill>
            <w14:solidFill>
              <w14:schemeClr w14:val="tx1"/>
            </w14:solidFill>
          </w14:textFill>
        </w:rPr>
        <w:t>行政运行</w:t>
      </w:r>
      <w:r>
        <w:rPr>
          <w:rFonts w:hint="eastAsia" w:ascii="宋体" w:hAnsi="宋体" w:eastAsia="宋体" w:cs="宋体"/>
          <w:color w:val="000000" w:themeColor="text1"/>
          <w:sz w:val="31"/>
          <w:szCs w:val="31"/>
          <w14:textFill>
            <w14:solidFill>
              <w14:schemeClr w14:val="tx1"/>
            </w14:solidFill>
          </w14:textFill>
        </w:rPr>
        <w:t>（项）。</w:t>
      </w:r>
    </w:p>
    <w:p>
      <w:pPr>
        <w:pStyle w:val="2"/>
        <w:keepNext w:val="0"/>
        <w:keepLines w:val="0"/>
        <w:widowControl/>
        <w:suppressLineNumbers w:val="0"/>
        <w:spacing w:line="600" w:lineRule="atLeast"/>
        <w:ind w:left="0" w:firstLine="795"/>
        <w:rPr>
          <w:rFonts w:hint="eastAsia"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color w:val="000000" w:themeColor="text1"/>
          <w:sz w:val="31"/>
          <w:szCs w:val="31"/>
          <w14:textFill>
            <w14:solidFill>
              <w14:schemeClr w14:val="tx1"/>
            </w14:solidFill>
          </w14:textFill>
        </w:rPr>
        <w:t>年初预算为</w:t>
      </w:r>
      <w:r>
        <w:rPr>
          <w:rFonts w:hint="eastAsia" w:ascii="宋体" w:hAnsi="宋体" w:eastAsia="宋体" w:cs="宋体"/>
          <w:color w:val="000000" w:themeColor="text1"/>
          <w:sz w:val="31"/>
          <w:szCs w:val="31"/>
          <w:lang w:val="en-US" w:eastAsia="zh-CN"/>
          <w14:textFill>
            <w14:solidFill>
              <w14:schemeClr w14:val="tx1"/>
            </w14:solidFill>
          </w14:textFill>
        </w:rPr>
        <w:t>6.23</w:t>
      </w:r>
      <w:r>
        <w:rPr>
          <w:rFonts w:hint="eastAsia" w:ascii="宋体" w:hAnsi="宋体" w:eastAsia="宋体" w:cs="宋体"/>
          <w:color w:val="000000" w:themeColor="text1"/>
          <w:sz w:val="31"/>
          <w:szCs w:val="31"/>
          <w14:textFill>
            <w14:solidFill>
              <w14:schemeClr w14:val="tx1"/>
            </w14:solidFill>
          </w14:textFill>
        </w:rPr>
        <w:t>万元，支出决算为</w:t>
      </w:r>
      <w:r>
        <w:rPr>
          <w:rFonts w:hint="eastAsia" w:ascii="宋体" w:hAnsi="宋体" w:eastAsia="宋体" w:cs="宋体"/>
          <w:color w:val="000000" w:themeColor="text1"/>
          <w:sz w:val="31"/>
          <w:szCs w:val="31"/>
          <w:lang w:val="en-US" w:eastAsia="zh-CN"/>
          <w14:textFill>
            <w14:solidFill>
              <w14:schemeClr w14:val="tx1"/>
            </w14:solidFill>
          </w14:textFill>
        </w:rPr>
        <w:t>6.23</w:t>
      </w:r>
      <w:r>
        <w:rPr>
          <w:rFonts w:hint="eastAsia" w:ascii="宋体" w:hAnsi="宋体" w:eastAsia="宋体" w:cs="宋体"/>
          <w:color w:val="000000" w:themeColor="text1"/>
          <w:sz w:val="31"/>
          <w:szCs w:val="31"/>
          <w14:textFill>
            <w14:solidFill>
              <w14:schemeClr w14:val="tx1"/>
            </w14:solidFill>
          </w14:textFill>
        </w:rPr>
        <w:t>万元，完成年初预算的</w:t>
      </w:r>
      <w:r>
        <w:rPr>
          <w:rFonts w:hint="eastAsia" w:ascii="宋体" w:hAnsi="宋体" w:eastAsia="宋体" w:cs="宋体"/>
          <w:color w:val="000000" w:themeColor="text1"/>
          <w:sz w:val="31"/>
          <w:szCs w:val="31"/>
          <w:lang w:val="en-US" w:eastAsia="zh-CN"/>
          <w14:textFill>
            <w14:solidFill>
              <w14:schemeClr w14:val="tx1"/>
            </w14:solidFill>
          </w14:textFill>
        </w:rPr>
        <w:t>100</w:t>
      </w:r>
      <w:r>
        <w:rPr>
          <w:rFonts w:hint="eastAsia" w:ascii="宋体" w:hAnsi="宋体" w:eastAsia="宋体" w:cs="宋体"/>
          <w:color w:val="000000" w:themeColor="text1"/>
          <w:sz w:val="31"/>
          <w:szCs w:val="31"/>
          <w14:textFill>
            <w14:solidFill>
              <w14:schemeClr w14:val="tx1"/>
            </w14:solidFill>
          </w14:textFill>
        </w:rPr>
        <w:t>%</w:t>
      </w:r>
      <w:r>
        <w:rPr>
          <w:rFonts w:hint="eastAsia" w:ascii="宋体" w:hAnsi="宋体" w:eastAsia="宋体" w:cs="宋体"/>
          <w:color w:val="000000" w:themeColor="text1"/>
          <w:sz w:val="31"/>
          <w:szCs w:val="31"/>
          <w:lang w:eastAsia="zh-CN"/>
          <w14:textFill>
            <w14:solidFill>
              <w14:schemeClr w14:val="tx1"/>
            </w14:solidFill>
          </w14:textFill>
        </w:rPr>
        <w:t>。</w:t>
      </w:r>
    </w:p>
    <w:p>
      <w:pPr>
        <w:pStyle w:val="2"/>
        <w:keepNext w:val="0"/>
        <w:keepLines w:val="0"/>
        <w:widowControl/>
        <w:numPr>
          <w:ilvl w:val="0"/>
          <w:numId w:val="0"/>
        </w:numPr>
        <w:suppressLineNumbers w:val="0"/>
        <w:spacing w:line="600" w:lineRule="atLeast"/>
        <w:ind w:right="0" w:rightChars="0"/>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color w:val="000000" w:themeColor="text1"/>
          <w:sz w:val="31"/>
          <w:szCs w:val="31"/>
          <w:lang w:val="en-US" w:eastAsia="zh-CN"/>
          <w14:textFill>
            <w14:solidFill>
              <w14:schemeClr w14:val="tx1"/>
            </w14:solidFill>
          </w14:textFill>
        </w:rPr>
        <w:t>2、</w:t>
      </w:r>
      <w:r>
        <w:rPr>
          <w:rFonts w:hint="eastAsia" w:ascii="宋体" w:hAnsi="宋体" w:eastAsia="宋体" w:cs="宋体"/>
          <w:color w:val="000000" w:themeColor="text1"/>
          <w:sz w:val="31"/>
          <w:szCs w:val="31"/>
          <w14:textFill>
            <w14:solidFill>
              <w14:schemeClr w14:val="tx1"/>
            </w14:solidFill>
          </w14:textFill>
        </w:rPr>
        <w:t>一般公共服务（类）</w:t>
      </w:r>
      <w:r>
        <w:rPr>
          <w:rFonts w:hint="eastAsia" w:ascii="宋体" w:hAnsi="宋体" w:eastAsia="宋体" w:cs="宋体"/>
          <w:color w:val="000000" w:themeColor="text1"/>
          <w:sz w:val="31"/>
          <w:szCs w:val="31"/>
          <w:lang w:eastAsia="zh-CN"/>
          <w14:textFill>
            <w14:solidFill>
              <w14:schemeClr w14:val="tx1"/>
            </w14:solidFill>
          </w14:textFill>
        </w:rPr>
        <w:t>政府办公厅（室）及相关机构事务</w:t>
      </w:r>
      <w:r>
        <w:rPr>
          <w:rFonts w:hint="eastAsia" w:ascii="宋体" w:hAnsi="宋体" w:eastAsia="宋体" w:cs="宋体"/>
          <w:color w:val="000000" w:themeColor="text1"/>
          <w:sz w:val="31"/>
          <w:szCs w:val="31"/>
          <w14:textFill>
            <w14:solidFill>
              <w14:schemeClr w14:val="tx1"/>
            </w14:solidFill>
          </w14:textFill>
        </w:rPr>
        <w:t>（款）</w:t>
      </w:r>
      <w:r>
        <w:rPr>
          <w:rFonts w:hint="eastAsia" w:ascii="宋体" w:hAnsi="宋体" w:eastAsia="宋体" w:cs="宋体"/>
          <w:color w:val="000000" w:themeColor="text1"/>
          <w:sz w:val="31"/>
          <w:szCs w:val="31"/>
          <w:lang w:eastAsia="zh-CN"/>
          <w14:textFill>
            <w14:solidFill>
              <w14:schemeClr w14:val="tx1"/>
            </w14:solidFill>
          </w14:textFill>
        </w:rPr>
        <w:t>行政运行</w:t>
      </w:r>
      <w:r>
        <w:rPr>
          <w:rFonts w:hint="eastAsia" w:ascii="宋体" w:hAnsi="宋体" w:eastAsia="宋体" w:cs="宋体"/>
          <w:color w:val="000000" w:themeColor="text1"/>
          <w:sz w:val="31"/>
          <w:szCs w:val="31"/>
          <w14:textFill>
            <w14:solidFill>
              <w14:schemeClr w14:val="tx1"/>
            </w14:solidFill>
          </w14:textFill>
        </w:rPr>
        <w:t>（项）。</w:t>
      </w:r>
    </w:p>
    <w:p>
      <w:pPr>
        <w:pStyle w:val="2"/>
        <w:keepNext w:val="0"/>
        <w:keepLines w:val="0"/>
        <w:widowControl/>
        <w:suppressLineNumbers w:val="0"/>
        <w:spacing w:line="600" w:lineRule="atLeast"/>
        <w:ind w:left="0" w:firstLine="795"/>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color w:val="000000" w:themeColor="text1"/>
          <w:sz w:val="31"/>
          <w:szCs w:val="31"/>
          <w14:textFill>
            <w14:solidFill>
              <w14:schemeClr w14:val="tx1"/>
            </w14:solidFill>
          </w14:textFill>
        </w:rPr>
        <w:t>年初预算为</w:t>
      </w:r>
      <w:r>
        <w:rPr>
          <w:rFonts w:hint="eastAsia" w:ascii="宋体" w:hAnsi="宋体" w:eastAsia="宋体" w:cs="宋体"/>
          <w:color w:val="000000" w:themeColor="text1"/>
          <w:sz w:val="31"/>
          <w:szCs w:val="31"/>
          <w:lang w:val="en-US" w:eastAsia="zh-CN"/>
          <w14:textFill>
            <w14:solidFill>
              <w14:schemeClr w14:val="tx1"/>
            </w14:solidFill>
          </w14:textFill>
        </w:rPr>
        <w:t>391.67</w:t>
      </w:r>
      <w:r>
        <w:rPr>
          <w:rFonts w:hint="eastAsia" w:ascii="宋体" w:hAnsi="宋体" w:eastAsia="宋体" w:cs="宋体"/>
          <w:color w:val="000000" w:themeColor="text1"/>
          <w:sz w:val="31"/>
          <w:szCs w:val="31"/>
          <w14:textFill>
            <w14:solidFill>
              <w14:schemeClr w14:val="tx1"/>
            </w14:solidFill>
          </w14:textFill>
        </w:rPr>
        <w:t>万元，支出决算为</w:t>
      </w:r>
      <w:r>
        <w:rPr>
          <w:rFonts w:hint="eastAsia" w:ascii="宋体" w:hAnsi="宋体" w:eastAsia="宋体" w:cs="宋体"/>
          <w:color w:val="000000" w:themeColor="text1"/>
          <w:sz w:val="31"/>
          <w:szCs w:val="31"/>
          <w:lang w:val="en-US" w:eastAsia="zh-CN"/>
          <w14:textFill>
            <w14:solidFill>
              <w14:schemeClr w14:val="tx1"/>
            </w14:solidFill>
          </w14:textFill>
        </w:rPr>
        <w:t>505.01</w:t>
      </w:r>
      <w:r>
        <w:rPr>
          <w:rFonts w:hint="eastAsia" w:ascii="宋体" w:hAnsi="宋体" w:eastAsia="宋体" w:cs="宋体"/>
          <w:color w:val="000000" w:themeColor="text1"/>
          <w:sz w:val="31"/>
          <w:szCs w:val="31"/>
          <w14:textFill>
            <w14:solidFill>
              <w14:schemeClr w14:val="tx1"/>
            </w14:solidFill>
          </w14:textFill>
        </w:rPr>
        <w:t>万元，完成年初预算的</w:t>
      </w:r>
      <w:r>
        <w:rPr>
          <w:rFonts w:hint="eastAsia" w:ascii="宋体" w:hAnsi="宋体" w:eastAsia="宋体" w:cs="宋体"/>
          <w:color w:val="000000" w:themeColor="text1"/>
          <w:sz w:val="31"/>
          <w:szCs w:val="31"/>
          <w:lang w:val="en-US" w:eastAsia="zh-CN"/>
          <w14:textFill>
            <w14:solidFill>
              <w14:schemeClr w14:val="tx1"/>
            </w14:solidFill>
          </w14:textFill>
        </w:rPr>
        <w:t>128.93</w:t>
      </w:r>
      <w:r>
        <w:rPr>
          <w:rFonts w:hint="eastAsia" w:ascii="宋体" w:hAnsi="宋体" w:eastAsia="宋体" w:cs="宋体"/>
          <w:color w:val="000000" w:themeColor="text1"/>
          <w:sz w:val="31"/>
          <w:szCs w:val="31"/>
          <w14:textFill>
            <w14:solidFill>
              <w14:schemeClr w14:val="tx1"/>
            </w14:solidFill>
          </w14:textFill>
        </w:rPr>
        <w:t>%</w:t>
      </w:r>
      <w:r>
        <w:rPr>
          <w:rFonts w:hint="eastAsia" w:ascii="宋体" w:hAnsi="宋体" w:eastAsia="宋体" w:cs="宋体"/>
          <w:color w:val="000000" w:themeColor="text1"/>
          <w:sz w:val="31"/>
          <w:szCs w:val="31"/>
          <w:lang w:eastAsia="zh-CN"/>
          <w14:textFill>
            <w14:solidFill>
              <w14:schemeClr w14:val="tx1"/>
            </w14:solidFill>
          </w14:textFill>
        </w:rPr>
        <w:t>。决</w:t>
      </w:r>
      <w:r>
        <w:rPr>
          <w:rFonts w:hint="eastAsia" w:ascii="宋体" w:hAnsi="宋体" w:eastAsia="宋体" w:cs="宋体"/>
          <w:color w:val="000000" w:themeColor="text1"/>
          <w:sz w:val="31"/>
          <w:szCs w:val="31"/>
          <w14:textFill>
            <w14:solidFill>
              <w14:schemeClr w14:val="tx1"/>
            </w14:solidFill>
          </w14:textFill>
        </w:rPr>
        <w:t>算数大于年初预算数的主要原因是：人员的增加、工资提标、一般行政管理事务的专项工作经费等。</w:t>
      </w:r>
    </w:p>
    <w:p>
      <w:pPr>
        <w:pStyle w:val="2"/>
        <w:keepNext w:val="0"/>
        <w:keepLines w:val="0"/>
        <w:widowControl/>
        <w:numPr>
          <w:ilvl w:val="0"/>
          <w:numId w:val="0"/>
        </w:numPr>
        <w:suppressLineNumbers w:val="0"/>
        <w:spacing w:line="600" w:lineRule="atLeast"/>
        <w:ind w:right="0" w:rightChars="0"/>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color w:val="000000" w:themeColor="text1"/>
          <w:sz w:val="31"/>
          <w:szCs w:val="31"/>
          <w:lang w:val="en-US" w:eastAsia="zh-CN"/>
          <w14:textFill>
            <w14:solidFill>
              <w14:schemeClr w14:val="tx1"/>
            </w14:solidFill>
          </w14:textFill>
        </w:rPr>
        <w:t>3、</w:t>
      </w:r>
      <w:r>
        <w:rPr>
          <w:rFonts w:hint="eastAsia" w:ascii="宋体" w:hAnsi="宋体" w:eastAsia="宋体" w:cs="宋体"/>
          <w:color w:val="000000" w:themeColor="text1"/>
          <w:sz w:val="31"/>
          <w:szCs w:val="31"/>
          <w14:textFill>
            <w14:solidFill>
              <w14:schemeClr w14:val="tx1"/>
            </w14:solidFill>
          </w14:textFill>
        </w:rPr>
        <w:t>一般公共服务（类）</w:t>
      </w:r>
      <w:r>
        <w:rPr>
          <w:rFonts w:hint="eastAsia" w:ascii="宋体" w:hAnsi="宋体" w:eastAsia="宋体" w:cs="宋体"/>
          <w:color w:val="000000" w:themeColor="text1"/>
          <w:sz w:val="31"/>
          <w:szCs w:val="31"/>
          <w:lang w:eastAsia="zh-CN"/>
          <w14:textFill>
            <w14:solidFill>
              <w14:schemeClr w14:val="tx1"/>
            </w14:solidFill>
          </w14:textFill>
        </w:rPr>
        <w:t>政府办公厅（室）及相关机构事务</w:t>
      </w:r>
      <w:r>
        <w:rPr>
          <w:rFonts w:hint="eastAsia" w:ascii="宋体" w:hAnsi="宋体" w:eastAsia="宋体" w:cs="宋体"/>
          <w:color w:val="000000" w:themeColor="text1"/>
          <w:sz w:val="31"/>
          <w:szCs w:val="31"/>
          <w14:textFill>
            <w14:solidFill>
              <w14:schemeClr w14:val="tx1"/>
            </w14:solidFill>
          </w14:textFill>
        </w:rPr>
        <w:t>（款）</w:t>
      </w:r>
      <w:r>
        <w:rPr>
          <w:rFonts w:hint="eastAsia" w:ascii="宋体" w:hAnsi="宋体" w:eastAsia="宋体" w:cs="宋体"/>
          <w:color w:val="000000" w:themeColor="text1"/>
          <w:sz w:val="31"/>
          <w:szCs w:val="31"/>
          <w:lang w:eastAsia="zh-CN"/>
          <w14:textFill>
            <w14:solidFill>
              <w14:schemeClr w14:val="tx1"/>
            </w14:solidFill>
          </w14:textFill>
        </w:rPr>
        <w:t>一般行政管理事务</w:t>
      </w:r>
      <w:r>
        <w:rPr>
          <w:rFonts w:hint="eastAsia" w:ascii="宋体" w:hAnsi="宋体" w:eastAsia="宋体" w:cs="宋体"/>
          <w:color w:val="000000" w:themeColor="text1"/>
          <w:sz w:val="31"/>
          <w:szCs w:val="31"/>
          <w14:textFill>
            <w14:solidFill>
              <w14:schemeClr w14:val="tx1"/>
            </w14:solidFill>
          </w14:textFill>
        </w:rPr>
        <w:t>（项）。</w:t>
      </w:r>
    </w:p>
    <w:p>
      <w:pPr>
        <w:pStyle w:val="2"/>
        <w:keepNext w:val="0"/>
        <w:keepLines w:val="0"/>
        <w:widowControl/>
        <w:suppressLineNumbers w:val="0"/>
        <w:spacing w:line="600" w:lineRule="atLeast"/>
        <w:ind w:left="0" w:firstLine="795"/>
        <w:rPr>
          <w:rFonts w:hint="eastAsia"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color w:val="000000" w:themeColor="text1"/>
          <w:sz w:val="31"/>
          <w:szCs w:val="31"/>
          <w14:textFill>
            <w14:solidFill>
              <w14:schemeClr w14:val="tx1"/>
            </w14:solidFill>
          </w14:textFill>
        </w:rPr>
        <w:t>年初预算为</w:t>
      </w:r>
      <w:r>
        <w:rPr>
          <w:rFonts w:hint="eastAsia" w:ascii="宋体" w:hAnsi="宋体" w:eastAsia="宋体" w:cs="宋体"/>
          <w:color w:val="000000" w:themeColor="text1"/>
          <w:sz w:val="31"/>
          <w:szCs w:val="31"/>
          <w:lang w:val="en-US" w:eastAsia="zh-CN"/>
          <w14:textFill>
            <w14:solidFill>
              <w14:schemeClr w14:val="tx1"/>
            </w14:solidFill>
          </w14:textFill>
        </w:rPr>
        <w:t>8.71</w:t>
      </w:r>
      <w:r>
        <w:rPr>
          <w:rFonts w:hint="eastAsia" w:ascii="宋体" w:hAnsi="宋体" w:eastAsia="宋体" w:cs="宋体"/>
          <w:color w:val="000000" w:themeColor="text1"/>
          <w:sz w:val="31"/>
          <w:szCs w:val="31"/>
          <w14:textFill>
            <w14:solidFill>
              <w14:schemeClr w14:val="tx1"/>
            </w14:solidFill>
          </w14:textFill>
        </w:rPr>
        <w:t>万元，支出决算为</w:t>
      </w:r>
      <w:r>
        <w:rPr>
          <w:rFonts w:hint="eastAsia" w:ascii="宋体" w:hAnsi="宋体" w:eastAsia="宋体" w:cs="宋体"/>
          <w:color w:val="000000" w:themeColor="text1"/>
          <w:sz w:val="31"/>
          <w:szCs w:val="31"/>
          <w:lang w:val="en-US" w:eastAsia="zh-CN"/>
          <w14:textFill>
            <w14:solidFill>
              <w14:schemeClr w14:val="tx1"/>
            </w14:solidFill>
          </w14:textFill>
        </w:rPr>
        <w:t>43</w:t>
      </w:r>
      <w:r>
        <w:rPr>
          <w:rFonts w:hint="eastAsia" w:ascii="宋体" w:hAnsi="宋体" w:eastAsia="宋体" w:cs="宋体"/>
          <w:color w:val="000000" w:themeColor="text1"/>
          <w:sz w:val="31"/>
          <w:szCs w:val="31"/>
          <w14:textFill>
            <w14:solidFill>
              <w14:schemeClr w14:val="tx1"/>
            </w14:solidFill>
          </w14:textFill>
        </w:rPr>
        <w:t>万元</w:t>
      </w:r>
      <w:r>
        <w:rPr>
          <w:rFonts w:hint="eastAsia" w:ascii="宋体" w:hAnsi="宋体" w:eastAsia="宋体" w:cs="宋体"/>
          <w:color w:val="000000" w:themeColor="text1"/>
          <w:sz w:val="31"/>
          <w:szCs w:val="31"/>
          <w:lang w:eastAsia="zh-CN"/>
          <w14:textFill>
            <w14:solidFill>
              <w14:schemeClr w14:val="tx1"/>
            </w14:solidFill>
          </w14:textFill>
        </w:rPr>
        <w:t>，</w:t>
      </w:r>
      <w:r>
        <w:rPr>
          <w:rFonts w:hint="eastAsia" w:ascii="宋体" w:hAnsi="宋体" w:eastAsia="宋体" w:cs="宋体"/>
          <w:color w:val="000000" w:themeColor="text1"/>
          <w:sz w:val="31"/>
          <w:szCs w:val="31"/>
          <w14:textFill>
            <w14:solidFill>
              <w14:schemeClr w14:val="tx1"/>
            </w14:solidFill>
          </w14:textFill>
        </w:rPr>
        <w:t>完成年初预算的</w:t>
      </w:r>
      <w:r>
        <w:rPr>
          <w:rFonts w:hint="eastAsia" w:ascii="宋体" w:hAnsi="宋体" w:eastAsia="宋体" w:cs="宋体"/>
          <w:color w:val="000000" w:themeColor="text1"/>
          <w:sz w:val="31"/>
          <w:szCs w:val="31"/>
          <w:lang w:val="en-US" w:eastAsia="zh-CN"/>
          <w14:textFill>
            <w14:solidFill>
              <w14:schemeClr w14:val="tx1"/>
            </w14:solidFill>
          </w14:textFill>
        </w:rPr>
        <w:t>493.69</w:t>
      </w:r>
      <w:r>
        <w:rPr>
          <w:rFonts w:hint="eastAsia" w:ascii="宋体" w:hAnsi="宋体" w:eastAsia="宋体" w:cs="宋体"/>
          <w:color w:val="000000" w:themeColor="text1"/>
          <w:sz w:val="31"/>
          <w:szCs w:val="31"/>
          <w14:textFill>
            <w14:solidFill>
              <w14:schemeClr w14:val="tx1"/>
            </w14:solidFill>
          </w14:textFill>
        </w:rPr>
        <w:t>%</w:t>
      </w:r>
      <w:r>
        <w:rPr>
          <w:rFonts w:hint="eastAsia" w:ascii="宋体" w:hAnsi="宋体" w:eastAsia="宋体" w:cs="宋体"/>
          <w:color w:val="000000" w:themeColor="text1"/>
          <w:sz w:val="31"/>
          <w:szCs w:val="31"/>
          <w:lang w:eastAsia="zh-CN"/>
          <w14:textFill>
            <w14:solidFill>
              <w14:schemeClr w14:val="tx1"/>
            </w14:solidFill>
          </w14:textFill>
        </w:rPr>
        <w:t>。决算数大于年初预算数的原因是：项目经费拨入。</w:t>
      </w:r>
    </w:p>
    <w:p>
      <w:pPr>
        <w:pStyle w:val="2"/>
        <w:keepNext w:val="0"/>
        <w:keepLines w:val="0"/>
        <w:widowControl/>
        <w:numPr>
          <w:ilvl w:val="0"/>
          <w:numId w:val="0"/>
        </w:numPr>
        <w:suppressLineNumbers w:val="0"/>
        <w:spacing w:line="600" w:lineRule="atLeast"/>
        <w:ind w:right="0" w:rightChars="0"/>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color w:val="000000" w:themeColor="text1"/>
          <w:sz w:val="31"/>
          <w:szCs w:val="31"/>
          <w:lang w:val="en-US" w:eastAsia="zh-CN"/>
          <w14:textFill>
            <w14:solidFill>
              <w14:schemeClr w14:val="tx1"/>
            </w14:solidFill>
          </w14:textFill>
        </w:rPr>
        <w:t>4、</w:t>
      </w:r>
      <w:r>
        <w:rPr>
          <w:rFonts w:hint="eastAsia" w:ascii="宋体" w:hAnsi="宋体" w:eastAsia="宋体" w:cs="宋体"/>
          <w:color w:val="000000" w:themeColor="text1"/>
          <w:sz w:val="31"/>
          <w:szCs w:val="31"/>
          <w14:textFill>
            <w14:solidFill>
              <w14:schemeClr w14:val="tx1"/>
            </w14:solidFill>
          </w14:textFill>
        </w:rPr>
        <w:t>一般公共服务（类）</w:t>
      </w:r>
      <w:r>
        <w:rPr>
          <w:rFonts w:hint="eastAsia" w:ascii="宋体" w:hAnsi="宋体" w:eastAsia="宋体" w:cs="宋体"/>
          <w:color w:val="000000" w:themeColor="text1"/>
          <w:sz w:val="31"/>
          <w:szCs w:val="31"/>
          <w:lang w:eastAsia="zh-CN"/>
          <w14:textFill>
            <w14:solidFill>
              <w14:schemeClr w14:val="tx1"/>
            </w14:solidFill>
          </w14:textFill>
        </w:rPr>
        <w:t>财政事务</w:t>
      </w:r>
      <w:r>
        <w:rPr>
          <w:rFonts w:hint="eastAsia" w:ascii="宋体" w:hAnsi="宋体" w:eastAsia="宋体" w:cs="宋体"/>
          <w:color w:val="000000" w:themeColor="text1"/>
          <w:sz w:val="31"/>
          <w:szCs w:val="31"/>
          <w14:textFill>
            <w14:solidFill>
              <w14:schemeClr w14:val="tx1"/>
            </w14:solidFill>
          </w14:textFill>
        </w:rPr>
        <w:t>（款）</w:t>
      </w:r>
      <w:r>
        <w:rPr>
          <w:rFonts w:hint="eastAsia" w:ascii="宋体" w:hAnsi="宋体" w:eastAsia="宋体" w:cs="宋体"/>
          <w:color w:val="000000" w:themeColor="text1"/>
          <w:sz w:val="31"/>
          <w:szCs w:val="31"/>
          <w:lang w:eastAsia="zh-CN"/>
          <w14:textFill>
            <w14:solidFill>
              <w14:schemeClr w14:val="tx1"/>
            </w14:solidFill>
          </w14:textFill>
        </w:rPr>
        <w:t>行政运行</w:t>
      </w:r>
      <w:r>
        <w:rPr>
          <w:rFonts w:hint="eastAsia" w:ascii="宋体" w:hAnsi="宋体" w:eastAsia="宋体" w:cs="宋体"/>
          <w:color w:val="000000" w:themeColor="text1"/>
          <w:sz w:val="31"/>
          <w:szCs w:val="31"/>
          <w14:textFill>
            <w14:solidFill>
              <w14:schemeClr w14:val="tx1"/>
            </w14:solidFill>
          </w14:textFill>
        </w:rPr>
        <w:t>（项）。</w:t>
      </w:r>
    </w:p>
    <w:p>
      <w:pPr>
        <w:pStyle w:val="2"/>
        <w:keepNext w:val="0"/>
        <w:keepLines w:val="0"/>
        <w:widowControl/>
        <w:suppressLineNumbers w:val="0"/>
        <w:spacing w:line="600" w:lineRule="atLeast"/>
        <w:ind w:left="0" w:firstLine="795"/>
        <w:rPr>
          <w:rFonts w:hint="eastAsia"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color w:val="000000" w:themeColor="text1"/>
          <w:sz w:val="31"/>
          <w:szCs w:val="31"/>
          <w:lang w:val="en-US" w:eastAsia="zh-CN"/>
          <w14:textFill>
            <w14:solidFill>
              <w14:schemeClr w14:val="tx1"/>
            </w14:solidFill>
          </w14:textFill>
        </w:rPr>
        <w:t xml:space="preserve"> </w:t>
      </w:r>
      <w:r>
        <w:rPr>
          <w:rFonts w:hint="eastAsia" w:ascii="宋体" w:hAnsi="宋体" w:eastAsia="宋体" w:cs="宋体"/>
          <w:color w:val="000000" w:themeColor="text1"/>
          <w:sz w:val="31"/>
          <w:szCs w:val="31"/>
          <w14:textFill>
            <w14:solidFill>
              <w14:schemeClr w14:val="tx1"/>
            </w14:solidFill>
          </w14:textFill>
        </w:rPr>
        <w:t>年初预算为</w:t>
      </w:r>
      <w:r>
        <w:rPr>
          <w:rFonts w:hint="eastAsia" w:ascii="宋体" w:hAnsi="宋体" w:eastAsia="宋体" w:cs="宋体"/>
          <w:color w:val="000000" w:themeColor="text1"/>
          <w:sz w:val="31"/>
          <w:szCs w:val="31"/>
          <w:lang w:val="en-US" w:eastAsia="zh-CN"/>
          <w14:textFill>
            <w14:solidFill>
              <w14:schemeClr w14:val="tx1"/>
            </w14:solidFill>
          </w14:textFill>
        </w:rPr>
        <w:t>19.7</w:t>
      </w:r>
      <w:r>
        <w:rPr>
          <w:rFonts w:hint="eastAsia" w:ascii="宋体" w:hAnsi="宋体" w:eastAsia="宋体" w:cs="宋体"/>
          <w:color w:val="000000" w:themeColor="text1"/>
          <w:sz w:val="31"/>
          <w:szCs w:val="31"/>
          <w14:textFill>
            <w14:solidFill>
              <w14:schemeClr w14:val="tx1"/>
            </w14:solidFill>
          </w14:textFill>
        </w:rPr>
        <w:t>万元，支出决算为</w:t>
      </w:r>
      <w:r>
        <w:rPr>
          <w:rFonts w:hint="eastAsia" w:ascii="宋体" w:hAnsi="宋体" w:eastAsia="宋体" w:cs="宋体"/>
          <w:color w:val="000000" w:themeColor="text1"/>
          <w:sz w:val="31"/>
          <w:szCs w:val="31"/>
          <w:lang w:val="en-US" w:eastAsia="zh-CN"/>
          <w14:textFill>
            <w14:solidFill>
              <w14:schemeClr w14:val="tx1"/>
            </w14:solidFill>
          </w14:textFill>
        </w:rPr>
        <w:t>19.7</w:t>
      </w:r>
      <w:r>
        <w:rPr>
          <w:rFonts w:hint="eastAsia" w:ascii="宋体" w:hAnsi="宋体" w:eastAsia="宋体" w:cs="宋体"/>
          <w:color w:val="000000" w:themeColor="text1"/>
          <w:sz w:val="31"/>
          <w:szCs w:val="31"/>
          <w14:textFill>
            <w14:solidFill>
              <w14:schemeClr w14:val="tx1"/>
            </w14:solidFill>
          </w14:textFill>
        </w:rPr>
        <w:t>万元，完成年初预算的</w:t>
      </w:r>
      <w:r>
        <w:rPr>
          <w:rFonts w:hint="eastAsia" w:ascii="宋体" w:hAnsi="宋体" w:eastAsia="宋体" w:cs="宋体"/>
          <w:color w:val="000000" w:themeColor="text1"/>
          <w:sz w:val="31"/>
          <w:szCs w:val="31"/>
          <w:lang w:val="en-US" w:eastAsia="zh-CN"/>
          <w14:textFill>
            <w14:solidFill>
              <w14:schemeClr w14:val="tx1"/>
            </w14:solidFill>
          </w14:textFill>
        </w:rPr>
        <w:t>100</w:t>
      </w:r>
      <w:r>
        <w:rPr>
          <w:rFonts w:hint="eastAsia" w:ascii="宋体" w:hAnsi="宋体" w:eastAsia="宋体" w:cs="宋体"/>
          <w:color w:val="000000" w:themeColor="text1"/>
          <w:sz w:val="31"/>
          <w:szCs w:val="31"/>
          <w14:textFill>
            <w14:solidFill>
              <w14:schemeClr w14:val="tx1"/>
            </w14:solidFill>
          </w14:textFill>
        </w:rPr>
        <w:t>%</w:t>
      </w:r>
      <w:r>
        <w:rPr>
          <w:rFonts w:hint="eastAsia" w:ascii="宋体" w:hAnsi="宋体" w:eastAsia="宋体" w:cs="宋体"/>
          <w:color w:val="000000" w:themeColor="text1"/>
          <w:sz w:val="31"/>
          <w:szCs w:val="31"/>
          <w:lang w:eastAsia="zh-CN"/>
          <w14:textFill>
            <w14:solidFill>
              <w14:schemeClr w14:val="tx1"/>
            </w14:solidFill>
          </w14:textFill>
        </w:rPr>
        <w:t>。</w:t>
      </w:r>
    </w:p>
    <w:p>
      <w:pPr>
        <w:pStyle w:val="2"/>
        <w:keepNext w:val="0"/>
        <w:keepLines w:val="0"/>
        <w:widowControl/>
        <w:numPr>
          <w:ilvl w:val="0"/>
          <w:numId w:val="0"/>
        </w:numPr>
        <w:suppressLineNumbers w:val="0"/>
        <w:spacing w:line="600" w:lineRule="atLeast"/>
        <w:ind w:right="0" w:rightChars="0"/>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color w:val="000000" w:themeColor="text1"/>
          <w:sz w:val="31"/>
          <w:szCs w:val="31"/>
          <w:lang w:val="en-US" w:eastAsia="zh-CN"/>
          <w14:textFill>
            <w14:solidFill>
              <w14:schemeClr w14:val="tx1"/>
            </w14:solidFill>
          </w14:textFill>
        </w:rPr>
        <w:t>5、</w:t>
      </w:r>
      <w:r>
        <w:rPr>
          <w:rFonts w:hint="eastAsia" w:ascii="宋体" w:hAnsi="宋体" w:eastAsia="宋体" w:cs="宋体"/>
          <w:color w:val="000000" w:themeColor="text1"/>
          <w:sz w:val="31"/>
          <w:szCs w:val="31"/>
          <w14:textFill>
            <w14:solidFill>
              <w14:schemeClr w14:val="tx1"/>
            </w14:solidFill>
          </w14:textFill>
        </w:rPr>
        <w:t>一般公共服务（类）</w:t>
      </w:r>
      <w:r>
        <w:rPr>
          <w:rFonts w:hint="eastAsia" w:ascii="宋体" w:hAnsi="宋体" w:eastAsia="宋体" w:cs="宋体"/>
          <w:color w:val="000000" w:themeColor="text1"/>
          <w:sz w:val="31"/>
          <w:szCs w:val="31"/>
          <w:lang w:eastAsia="zh-CN"/>
          <w14:textFill>
            <w14:solidFill>
              <w14:schemeClr w14:val="tx1"/>
            </w14:solidFill>
          </w14:textFill>
        </w:rPr>
        <w:t>财政事务</w:t>
      </w:r>
      <w:r>
        <w:rPr>
          <w:rFonts w:hint="eastAsia" w:ascii="宋体" w:hAnsi="宋体" w:eastAsia="宋体" w:cs="宋体"/>
          <w:color w:val="000000" w:themeColor="text1"/>
          <w:sz w:val="31"/>
          <w:szCs w:val="31"/>
          <w14:textFill>
            <w14:solidFill>
              <w14:schemeClr w14:val="tx1"/>
            </w14:solidFill>
          </w14:textFill>
        </w:rPr>
        <w:t>（款）</w:t>
      </w:r>
      <w:r>
        <w:rPr>
          <w:rFonts w:hint="eastAsia" w:ascii="宋体" w:hAnsi="宋体" w:eastAsia="宋体" w:cs="宋体"/>
          <w:color w:val="000000" w:themeColor="text1"/>
          <w:sz w:val="31"/>
          <w:szCs w:val="31"/>
          <w:lang w:eastAsia="zh-CN"/>
          <w14:textFill>
            <w14:solidFill>
              <w14:schemeClr w14:val="tx1"/>
            </w14:solidFill>
          </w14:textFill>
        </w:rPr>
        <w:t>一般行政管理事务</w:t>
      </w:r>
      <w:r>
        <w:rPr>
          <w:rFonts w:hint="eastAsia" w:ascii="宋体" w:hAnsi="宋体" w:eastAsia="宋体" w:cs="宋体"/>
          <w:color w:val="000000" w:themeColor="text1"/>
          <w:sz w:val="31"/>
          <w:szCs w:val="31"/>
          <w14:textFill>
            <w14:solidFill>
              <w14:schemeClr w14:val="tx1"/>
            </w14:solidFill>
          </w14:textFill>
        </w:rPr>
        <w:t>（项）。</w:t>
      </w:r>
    </w:p>
    <w:p>
      <w:pPr>
        <w:pStyle w:val="2"/>
        <w:keepNext w:val="0"/>
        <w:keepLines w:val="0"/>
        <w:widowControl/>
        <w:suppressLineNumbers w:val="0"/>
        <w:spacing w:line="600" w:lineRule="atLeast"/>
        <w:ind w:left="0" w:firstLine="795"/>
        <w:rPr>
          <w:rFonts w:hint="eastAsia"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color w:val="000000" w:themeColor="text1"/>
          <w:sz w:val="31"/>
          <w:szCs w:val="31"/>
          <w:lang w:val="en-US" w:eastAsia="zh-CN"/>
          <w14:textFill>
            <w14:solidFill>
              <w14:schemeClr w14:val="tx1"/>
            </w14:solidFill>
          </w14:textFill>
        </w:rPr>
        <w:t xml:space="preserve"> </w:t>
      </w:r>
      <w:r>
        <w:rPr>
          <w:rFonts w:hint="eastAsia" w:ascii="宋体" w:hAnsi="宋体" w:eastAsia="宋体" w:cs="宋体"/>
          <w:color w:val="000000" w:themeColor="text1"/>
          <w:sz w:val="31"/>
          <w:szCs w:val="31"/>
          <w14:textFill>
            <w14:solidFill>
              <w14:schemeClr w14:val="tx1"/>
            </w14:solidFill>
          </w14:textFill>
        </w:rPr>
        <w:t>年初预算为</w:t>
      </w:r>
      <w:r>
        <w:rPr>
          <w:rFonts w:hint="eastAsia" w:ascii="宋体" w:hAnsi="宋体" w:eastAsia="宋体" w:cs="宋体"/>
          <w:color w:val="000000" w:themeColor="text1"/>
          <w:sz w:val="31"/>
          <w:szCs w:val="31"/>
          <w:lang w:val="en-US" w:eastAsia="zh-CN"/>
          <w14:textFill>
            <w14:solidFill>
              <w14:schemeClr w14:val="tx1"/>
            </w14:solidFill>
          </w14:textFill>
        </w:rPr>
        <w:t>0</w:t>
      </w:r>
      <w:r>
        <w:rPr>
          <w:rFonts w:hint="eastAsia" w:ascii="宋体" w:hAnsi="宋体" w:eastAsia="宋体" w:cs="宋体"/>
          <w:color w:val="000000" w:themeColor="text1"/>
          <w:sz w:val="31"/>
          <w:szCs w:val="31"/>
          <w14:textFill>
            <w14:solidFill>
              <w14:schemeClr w14:val="tx1"/>
            </w14:solidFill>
          </w14:textFill>
        </w:rPr>
        <w:t>万元，支出决算为</w:t>
      </w:r>
      <w:r>
        <w:rPr>
          <w:rFonts w:hint="eastAsia" w:ascii="宋体" w:hAnsi="宋体" w:eastAsia="宋体" w:cs="宋体"/>
          <w:color w:val="000000" w:themeColor="text1"/>
          <w:sz w:val="31"/>
          <w:szCs w:val="31"/>
          <w:lang w:val="en-US" w:eastAsia="zh-CN"/>
          <w14:textFill>
            <w14:solidFill>
              <w14:schemeClr w14:val="tx1"/>
            </w14:solidFill>
          </w14:textFill>
        </w:rPr>
        <w:t>13</w:t>
      </w:r>
      <w:r>
        <w:rPr>
          <w:rFonts w:hint="eastAsia" w:ascii="宋体" w:hAnsi="宋体" w:eastAsia="宋体" w:cs="宋体"/>
          <w:color w:val="000000" w:themeColor="text1"/>
          <w:sz w:val="31"/>
          <w:szCs w:val="31"/>
          <w14:textFill>
            <w14:solidFill>
              <w14:schemeClr w14:val="tx1"/>
            </w14:solidFill>
          </w14:textFill>
        </w:rPr>
        <w:t>万元，</w:t>
      </w:r>
      <w:r>
        <w:rPr>
          <w:rFonts w:hint="eastAsia" w:ascii="宋体" w:hAnsi="宋体" w:eastAsia="宋体" w:cs="宋体"/>
          <w:color w:val="000000" w:themeColor="text1"/>
          <w:sz w:val="31"/>
          <w:szCs w:val="31"/>
          <w:lang w:eastAsia="zh-CN"/>
          <w14:textFill>
            <w14:solidFill>
              <w14:schemeClr w14:val="tx1"/>
            </w14:solidFill>
          </w14:textFill>
        </w:rPr>
        <w:t>决算数大于年初预算数的原因是：项目经费拨入。</w:t>
      </w:r>
    </w:p>
    <w:p>
      <w:pPr>
        <w:pStyle w:val="2"/>
        <w:keepNext w:val="0"/>
        <w:keepLines w:val="0"/>
        <w:widowControl/>
        <w:numPr>
          <w:ilvl w:val="0"/>
          <w:numId w:val="0"/>
        </w:numPr>
        <w:suppressLineNumbers w:val="0"/>
        <w:spacing w:line="600" w:lineRule="atLeast"/>
        <w:ind w:right="0" w:rightChars="0"/>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color w:val="000000" w:themeColor="text1"/>
          <w:sz w:val="31"/>
          <w:szCs w:val="31"/>
          <w:lang w:val="en-US" w:eastAsia="zh-CN"/>
          <w14:textFill>
            <w14:solidFill>
              <w14:schemeClr w14:val="tx1"/>
            </w14:solidFill>
          </w14:textFill>
        </w:rPr>
        <w:t>6、</w:t>
      </w:r>
      <w:r>
        <w:rPr>
          <w:rFonts w:hint="eastAsia" w:ascii="宋体" w:hAnsi="宋体" w:eastAsia="宋体" w:cs="宋体"/>
          <w:color w:val="000000" w:themeColor="text1"/>
          <w:sz w:val="31"/>
          <w:szCs w:val="31"/>
          <w14:textFill>
            <w14:solidFill>
              <w14:schemeClr w14:val="tx1"/>
            </w14:solidFill>
          </w14:textFill>
        </w:rPr>
        <w:t>一般公共服务（类）</w:t>
      </w:r>
      <w:r>
        <w:rPr>
          <w:rFonts w:hint="eastAsia" w:ascii="宋体" w:hAnsi="宋体" w:eastAsia="宋体" w:cs="宋体"/>
          <w:color w:val="000000" w:themeColor="text1"/>
          <w:sz w:val="31"/>
          <w:szCs w:val="31"/>
          <w:lang w:eastAsia="zh-CN"/>
          <w14:textFill>
            <w14:solidFill>
              <w14:schemeClr w14:val="tx1"/>
            </w14:solidFill>
          </w14:textFill>
        </w:rPr>
        <w:t>财政事务</w:t>
      </w:r>
      <w:r>
        <w:rPr>
          <w:rFonts w:hint="eastAsia" w:ascii="宋体" w:hAnsi="宋体" w:eastAsia="宋体" w:cs="宋体"/>
          <w:color w:val="000000" w:themeColor="text1"/>
          <w:sz w:val="31"/>
          <w:szCs w:val="31"/>
          <w14:textFill>
            <w14:solidFill>
              <w14:schemeClr w14:val="tx1"/>
            </w14:solidFill>
          </w14:textFill>
        </w:rPr>
        <w:t>（款）</w:t>
      </w:r>
      <w:r>
        <w:rPr>
          <w:rFonts w:hint="eastAsia" w:ascii="宋体" w:hAnsi="宋体" w:eastAsia="宋体" w:cs="宋体"/>
          <w:color w:val="000000" w:themeColor="text1"/>
          <w:sz w:val="31"/>
          <w:szCs w:val="31"/>
          <w:lang w:eastAsia="zh-CN"/>
          <w14:textFill>
            <w14:solidFill>
              <w14:schemeClr w14:val="tx1"/>
            </w14:solidFill>
          </w14:textFill>
        </w:rPr>
        <w:t>其他财政事务支出</w:t>
      </w:r>
      <w:r>
        <w:rPr>
          <w:rFonts w:hint="eastAsia" w:ascii="宋体" w:hAnsi="宋体" w:eastAsia="宋体" w:cs="宋体"/>
          <w:color w:val="000000" w:themeColor="text1"/>
          <w:sz w:val="31"/>
          <w:szCs w:val="31"/>
          <w14:textFill>
            <w14:solidFill>
              <w14:schemeClr w14:val="tx1"/>
            </w14:solidFill>
          </w14:textFill>
        </w:rPr>
        <w:t>（项）。</w:t>
      </w:r>
    </w:p>
    <w:p>
      <w:pPr>
        <w:pStyle w:val="2"/>
        <w:keepNext w:val="0"/>
        <w:keepLines w:val="0"/>
        <w:widowControl/>
        <w:suppressLineNumbers w:val="0"/>
        <w:spacing w:line="600" w:lineRule="atLeast"/>
        <w:ind w:left="0" w:firstLine="795"/>
        <w:rPr>
          <w:rFonts w:hint="eastAsia"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color w:val="000000" w:themeColor="text1"/>
          <w:sz w:val="31"/>
          <w:szCs w:val="31"/>
          <w:lang w:val="en-US" w:eastAsia="zh-CN"/>
          <w14:textFill>
            <w14:solidFill>
              <w14:schemeClr w14:val="tx1"/>
            </w14:solidFill>
          </w14:textFill>
        </w:rPr>
        <w:t xml:space="preserve"> </w:t>
      </w:r>
      <w:r>
        <w:rPr>
          <w:rFonts w:hint="eastAsia" w:ascii="宋体" w:hAnsi="宋体" w:eastAsia="宋体" w:cs="宋体"/>
          <w:color w:val="000000" w:themeColor="text1"/>
          <w:sz w:val="31"/>
          <w:szCs w:val="31"/>
          <w14:textFill>
            <w14:solidFill>
              <w14:schemeClr w14:val="tx1"/>
            </w14:solidFill>
          </w14:textFill>
        </w:rPr>
        <w:t>年初预算为</w:t>
      </w:r>
      <w:r>
        <w:rPr>
          <w:rFonts w:hint="eastAsia" w:ascii="宋体" w:hAnsi="宋体" w:eastAsia="宋体" w:cs="宋体"/>
          <w:color w:val="000000" w:themeColor="text1"/>
          <w:sz w:val="31"/>
          <w:szCs w:val="31"/>
          <w:lang w:val="en-US" w:eastAsia="zh-CN"/>
          <w14:textFill>
            <w14:solidFill>
              <w14:schemeClr w14:val="tx1"/>
            </w14:solidFill>
          </w14:textFill>
        </w:rPr>
        <w:t>0</w:t>
      </w:r>
      <w:r>
        <w:rPr>
          <w:rFonts w:hint="eastAsia" w:ascii="宋体" w:hAnsi="宋体" w:eastAsia="宋体" w:cs="宋体"/>
          <w:color w:val="000000" w:themeColor="text1"/>
          <w:sz w:val="31"/>
          <w:szCs w:val="31"/>
          <w14:textFill>
            <w14:solidFill>
              <w14:schemeClr w14:val="tx1"/>
            </w14:solidFill>
          </w14:textFill>
        </w:rPr>
        <w:t>万元，支出决算为</w:t>
      </w:r>
      <w:r>
        <w:rPr>
          <w:rFonts w:hint="eastAsia" w:ascii="宋体" w:hAnsi="宋体" w:eastAsia="宋体" w:cs="宋体"/>
          <w:color w:val="000000" w:themeColor="text1"/>
          <w:sz w:val="31"/>
          <w:szCs w:val="31"/>
          <w:lang w:val="en-US" w:eastAsia="zh-CN"/>
          <w14:textFill>
            <w14:solidFill>
              <w14:schemeClr w14:val="tx1"/>
            </w14:solidFill>
          </w14:textFill>
        </w:rPr>
        <w:t>2</w:t>
      </w:r>
      <w:r>
        <w:rPr>
          <w:rFonts w:hint="eastAsia" w:ascii="宋体" w:hAnsi="宋体" w:eastAsia="宋体" w:cs="宋体"/>
          <w:color w:val="000000" w:themeColor="text1"/>
          <w:sz w:val="31"/>
          <w:szCs w:val="31"/>
          <w14:textFill>
            <w14:solidFill>
              <w14:schemeClr w14:val="tx1"/>
            </w14:solidFill>
          </w14:textFill>
        </w:rPr>
        <w:t>万元，</w:t>
      </w:r>
      <w:r>
        <w:rPr>
          <w:rFonts w:hint="eastAsia" w:ascii="宋体" w:hAnsi="宋体" w:eastAsia="宋体" w:cs="宋体"/>
          <w:color w:val="000000" w:themeColor="text1"/>
          <w:sz w:val="31"/>
          <w:szCs w:val="31"/>
          <w:lang w:eastAsia="zh-CN"/>
          <w14:textFill>
            <w14:solidFill>
              <w14:schemeClr w14:val="tx1"/>
            </w14:solidFill>
          </w14:textFill>
        </w:rPr>
        <w:t>决算数大于年初预算数的原因是：项目经费拨入。</w:t>
      </w:r>
    </w:p>
    <w:p>
      <w:pPr>
        <w:pStyle w:val="2"/>
        <w:keepNext w:val="0"/>
        <w:keepLines w:val="0"/>
        <w:widowControl/>
        <w:numPr>
          <w:ilvl w:val="0"/>
          <w:numId w:val="0"/>
        </w:numPr>
        <w:suppressLineNumbers w:val="0"/>
        <w:spacing w:line="600" w:lineRule="atLeast"/>
        <w:ind w:right="0" w:rightChars="0"/>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color w:val="000000" w:themeColor="text1"/>
          <w:sz w:val="31"/>
          <w:szCs w:val="31"/>
          <w:lang w:val="en-US" w:eastAsia="zh-CN"/>
          <w14:textFill>
            <w14:solidFill>
              <w14:schemeClr w14:val="tx1"/>
            </w14:solidFill>
          </w14:textFill>
        </w:rPr>
        <w:t>7、</w:t>
      </w:r>
      <w:r>
        <w:rPr>
          <w:rFonts w:hint="eastAsia" w:ascii="宋体" w:hAnsi="宋体" w:eastAsia="宋体" w:cs="宋体"/>
          <w:color w:val="000000" w:themeColor="text1"/>
          <w:sz w:val="31"/>
          <w:szCs w:val="31"/>
          <w14:textFill>
            <w14:solidFill>
              <w14:schemeClr w14:val="tx1"/>
            </w14:solidFill>
          </w14:textFill>
        </w:rPr>
        <w:t>一般公共服务（类）</w:t>
      </w:r>
      <w:r>
        <w:rPr>
          <w:rFonts w:hint="eastAsia" w:ascii="宋体" w:hAnsi="宋体" w:eastAsia="宋体" w:cs="宋体"/>
          <w:color w:val="000000" w:themeColor="text1"/>
          <w:sz w:val="31"/>
          <w:szCs w:val="31"/>
          <w:lang w:eastAsia="zh-CN"/>
          <w14:textFill>
            <w14:solidFill>
              <w14:schemeClr w14:val="tx1"/>
            </w14:solidFill>
          </w14:textFill>
        </w:rPr>
        <w:t>党委办公厅（室）及相关机构事务</w:t>
      </w:r>
      <w:r>
        <w:rPr>
          <w:rFonts w:hint="eastAsia" w:ascii="宋体" w:hAnsi="宋体" w:eastAsia="宋体" w:cs="宋体"/>
          <w:color w:val="000000" w:themeColor="text1"/>
          <w:sz w:val="31"/>
          <w:szCs w:val="31"/>
          <w14:textFill>
            <w14:solidFill>
              <w14:schemeClr w14:val="tx1"/>
            </w14:solidFill>
          </w14:textFill>
        </w:rPr>
        <w:t>（款）</w:t>
      </w:r>
      <w:r>
        <w:rPr>
          <w:rFonts w:hint="eastAsia" w:ascii="宋体" w:hAnsi="宋体" w:eastAsia="宋体" w:cs="宋体"/>
          <w:color w:val="000000" w:themeColor="text1"/>
          <w:sz w:val="31"/>
          <w:szCs w:val="31"/>
          <w:lang w:eastAsia="zh-CN"/>
          <w14:textFill>
            <w14:solidFill>
              <w14:schemeClr w14:val="tx1"/>
            </w14:solidFill>
          </w14:textFill>
        </w:rPr>
        <w:t xml:space="preserve"> 行政运行</w:t>
      </w:r>
      <w:r>
        <w:rPr>
          <w:rFonts w:hint="eastAsia" w:ascii="宋体" w:hAnsi="宋体" w:eastAsia="宋体" w:cs="宋体"/>
          <w:color w:val="000000" w:themeColor="text1"/>
          <w:sz w:val="31"/>
          <w:szCs w:val="31"/>
          <w14:textFill>
            <w14:solidFill>
              <w14:schemeClr w14:val="tx1"/>
            </w14:solidFill>
          </w14:textFill>
        </w:rPr>
        <w:t>（项）。</w:t>
      </w:r>
    </w:p>
    <w:p>
      <w:pPr>
        <w:pStyle w:val="2"/>
        <w:keepNext w:val="0"/>
        <w:keepLines w:val="0"/>
        <w:widowControl/>
        <w:suppressLineNumbers w:val="0"/>
        <w:spacing w:line="600" w:lineRule="atLeast"/>
        <w:ind w:left="0" w:firstLine="795"/>
        <w:rPr>
          <w:rFonts w:hint="eastAsia"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color w:val="000000" w:themeColor="text1"/>
          <w:sz w:val="31"/>
          <w:szCs w:val="31"/>
          <w:lang w:val="en-US" w:eastAsia="zh-CN"/>
          <w14:textFill>
            <w14:solidFill>
              <w14:schemeClr w14:val="tx1"/>
            </w14:solidFill>
          </w14:textFill>
        </w:rPr>
        <w:t xml:space="preserve"> </w:t>
      </w:r>
      <w:r>
        <w:rPr>
          <w:rFonts w:hint="eastAsia" w:ascii="宋体" w:hAnsi="宋体" w:eastAsia="宋体" w:cs="宋体"/>
          <w:color w:val="000000" w:themeColor="text1"/>
          <w:sz w:val="31"/>
          <w:szCs w:val="31"/>
          <w14:textFill>
            <w14:solidFill>
              <w14:schemeClr w14:val="tx1"/>
            </w14:solidFill>
          </w14:textFill>
        </w:rPr>
        <w:t>年初预算为</w:t>
      </w:r>
      <w:r>
        <w:rPr>
          <w:rFonts w:hint="eastAsia" w:ascii="宋体" w:hAnsi="宋体" w:eastAsia="宋体" w:cs="宋体"/>
          <w:color w:val="000000" w:themeColor="text1"/>
          <w:sz w:val="31"/>
          <w:szCs w:val="31"/>
          <w:lang w:val="en-US" w:eastAsia="zh-CN"/>
          <w14:textFill>
            <w14:solidFill>
              <w14:schemeClr w14:val="tx1"/>
            </w14:solidFill>
          </w14:textFill>
        </w:rPr>
        <w:t>47.53</w:t>
      </w:r>
      <w:r>
        <w:rPr>
          <w:rFonts w:hint="eastAsia" w:ascii="宋体" w:hAnsi="宋体" w:eastAsia="宋体" w:cs="宋体"/>
          <w:color w:val="000000" w:themeColor="text1"/>
          <w:sz w:val="31"/>
          <w:szCs w:val="31"/>
          <w14:textFill>
            <w14:solidFill>
              <w14:schemeClr w14:val="tx1"/>
            </w14:solidFill>
          </w14:textFill>
        </w:rPr>
        <w:t>万元，支出决算为</w:t>
      </w:r>
      <w:r>
        <w:rPr>
          <w:rFonts w:hint="eastAsia" w:ascii="宋体" w:hAnsi="宋体" w:eastAsia="宋体" w:cs="宋体"/>
          <w:color w:val="000000" w:themeColor="text1"/>
          <w:sz w:val="31"/>
          <w:szCs w:val="31"/>
          <w:lang w:val="en-US" w:eastAsia="zh-CN"/>
          <w14:textFill>
            <w14:solidFill>
              <w14:schemeClr w14:val="tx1"/>
            </w14:solidFill>
          </w14:textFill>
        </w:rPr>
        <w:t>47.53</w:t>
      </w:r>
      <w:r>
        <w:rPr>
          <w:rFonts w:hint="eastAsia" w:ascii="宋体" w:hAnsi="宋体" w:eastAsia="宋体" w:cs="宋体"/>
          <w:color w:val="000000" w:themeColor="text1"/>
          <w:sz w:val="31"/>
          <w:szCs w:val="31"/>
          <w14:textFill>
            <w14:solidFill>
              <w14:schemeClr w14:val="tx1"/>
            </w14:solidFill>
          </w14:textFill>
        </w:rPr>
        <w:t>万元</w:t>
      </w:r>
      <w:r>
        <w:rPr>
          <w:rFonts w:hint="eastAsia" w:ascii="宋体" w:hAnsi="宋体" w:eastAsia="宋体" w:cs="宋体"/>
          <w:color w:val="000000" w:themeColor="text1"/>
          <w:sz w:val="31"/>
          <w:szCs w:val="31"/>
          <w:lang w:eastAsia="zh-CN"/>
          <w14:textFill>
            <w14:solidFill>
              <w14:schemeClr w14:val="tx1"/>
            </w14:solidFill>
          </w14:textFill>
        </w:rPr>
        <w:t>，</w:t>
      </w:r>
      <w:r>
        <w:rPr>
          <w:rFonts w:hint="eastAsia" w:ascii="宋体" w:hAnsi="宋体" w:eastAsia="宋体" w:cs="宋体"/>
          <w:color w:val="000000" w:themeColor="text1"/>
          <w:sz w:val="31"/>
          <w:szCs w:val="31"/>
          <w14:textFill>
            <w14:solidFill>
              <w14:schemeClr w14:val="tx1"/>
            </w14:solidFill>
          </w14:textFill>
        </w:rPr>
        <w:t>完成年初预算的</w:t>
      </w:r>
      <w:r>
        <w:rPr>
          <w:rFonts w:hint="eastAsia" w:ascii="宋体" w:hAnsi="宋体" w:eastAsia="宋体" w:cs="宋体"/>
          <w:color w:val="000000" w:themeColor="text1"/>
          <w:sz w:val="31"/>
          <w:szCs w:val="31"/>
          <w:lang w:val="en-US" w:eastAsia="zh-CN"/>
          <w14:textFill>
            <w14:solidFill>
              <w14:schemeClr w14:val="tx1"/>
            </w14:solidFill>
          </w14:textFill>
        </w:rPr>
        <w:t>100</w:t>
      </w:r>
      <w:r>
        <w:rPr>
          <w:rFonts w:hint="eastAsia" w:ascii="宋体" w:hAnsi="宋体" w:eastAsia="宋体" w:cs="宋体"/>
          <w:color w:val="000000" w:themeColor="text1"/>
          <w:sz w:val="31"/>
          <w:szCs w:val="31"/>
          <w14:textFill>
            <w14:solidFill>
              <w14:schemeClr w14:val="tx1"/>
            </w14:solidFill>
          </w14:textFill>
        </w:rPr>
        <w:t>%</w:t>
      </w:r>
      <w:r>
        <w:rPr>
          <w:rFonts w:hint="eastAsia" w:ascii="宋体" w:hAnsi="宋体" w:eastAsia="宋体" w:cs="宋体"/>
          <w:color w:val="000000" w:themeColor="text1"/>
          <w:sz w:val="31"/>
          <w:szCs w:val="31"/>
          <w:lang w:eastAsia="zh-CN"/>
          <w14:textFill>
            <w14:solidFill>
              <w14:schemeClr w14:val="tx1"/>
            </w14:solidFill>
          </w14:textFill>
        </w:rPr>
        <w:t>。</w:t>
      </w:r>
    </w:p>
    <w:p>
      <w:pPr>
        <w:pStyle w:val="2"/>
        <w:keepNext w:val="0"/>
        <w:keepLines w:val="0"/>
        <w:widowControl/>
        <w:numPr>
          <w:ilvl w:val="0"/>
          <w:numId w:val="0"/>
        </w:numPr>
        <w:suppressLineNumbers w:val="0"/>
        <w:spacing w:line="600" w:lineRule="atLeast"/>
        <w:ind w:right="0" w:rightChars="0"/>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color w:val="000000" w:themeColor="text1"/>
          <w:sz w:val="31"/>
          <w:szCs w:val="31"/>
          <w:lang w:val="en-US" w:eastAsia="zh-CN"/>
          <w14:textFill>
            <w14:solidFill>
              <w14:schemeClr w14:val="tx1"/>
            </w14:solidFill>
          </w14:textFill>
        </w:rPr>
        <w:t>8、</w:t>
      </w:r>
      <w:r>
        <w:rPr>
          <w:rFonts w:hint="eastAsia" w:ascii="宋体" w:hAnsi="宋体" w:eastAsia="宋体" w:cs="宋体"/>
          <w:color w:val="000000" w:themeColor="text1"/>
          <w:sz w:val="31"/>
          <w:szCs w:val="31"/>
          <w14:textFill>
            <w14:solidFill>
              <w14:schemeClr w14:val="tx1"/>
            </w14:solidFill>
          </w14:textFill>
        </w:rPr>
        <w:t>一般公共服务（类）</w:t>
      </w:r>
      <w:r>
        <w:rPr>
          <w:rFonts w:hint="eastAsia" w:ascii="宋体" w:hAnsi="宋体" w:eastAsia="宋体" w:cs="宋体"/>
          <w:color w:val="000000" w:themeColor="text1"/>
          <w:sz w:val="31"/>
          <w:szCs w:val="31"/>
          <w:lang w:eastAsia="zh-CN"/>
          <w14:textFill>
            <w14:solidFill>
              <w14:schemeClr w14:val="tx1"/>
            </w14:solidFill>
          </w14:textFill>
        </w:rPr>
        <w:t>其他一般公共服务支出</w:t>
      </w:r>
      <w:r>
        <w:rPr>
          <w:rFonts w:hint="eastAsia" w:ascii="宋体" w:hAnsi="宋体" w:eastAsia="宋体" w:cs="宋体"/>
          <w:color w:val="000000" w:themeColor="text1"/>
          <w:sz w:val="31"/>
          <w:szCs w:val="31"/>
          <w14:textFill>
            <w14:solidFill>
              <w14:schemeClr w14:val="tx1"/>
            </w14:solidFill>
          </w14:textFill>
        </w:rPr>
        <w:t>（款）</w:t>
      </w:r>
      <w:r>
        <w:rPr>
          <w:rFonts w:hint="eastAsia" w:ascii="宋体" w:hAnsi="宋体" w:eastAsia="宋体" w:cs="宋体"/>
          <w:color w:val="000000" w:themeColor="text1"/>
          <w:sz w:val="31"/>
          <w:szCs w:val="31"/>
          <w:lang w:eastAsia="zh-CN"/>
          <w14:textFill>
            <w14:solidFill>
              <w14:schemeClr w14:val="tx1"/>
            </w14:solidFill>
          </w14:textFill>
        </w:rPr>
        <w:t>其他一般公共服务支出</w:t>
      </w:r>
      <w:r>
        <w:rPr>
          <w:rFonts w:hint="eastAsia" w:ascii="宋体" w:hAnsi="宋体" w:eastAsia="宋体" w:cs="宋体"/>
          <w:color w:val="000000" w:themeColor="text1"/>
          <w:sz w:val="31"/>
          <w:szCs w:val="31"/>
          <w14:textFill>
            <w14:solidFill>
              <w14:schemeClr w14:val="tx1"/>
            </w14:solidFill>
          </w14:textFill>
        </w:rPr>
        <w:t>（项）。</w:t>
      </w:r>
    </w:p>
    <w:p>
      <w:pPr>
        <w:pStyle w:val="2"/>
        <w:keepNext w:val="0"/>
        <w:keepLines w:val="0"/>
        <w:widowControl/>
        <w:suppressLineNumbers w:val="0"/>
        <w:spacing w:line="600" w:lineRule="atLeast"/>
        <w:ind w:left="0" w:firstLine="795"/>
        <w:rPr>
          <w:rFonts w:hint="eastAsia"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color w:val="000000" w:themeColor="text1"/>
          <w:sz w:val="31"/>
          <w:szCs w:val="31"/>
          <w:lang w:val="en-US" w:eastAsia="zh-CN"/>
          <w14:textFill>
            <w14:solidFill>
              <w14:schemeClr w14:val="tx1"/>
            </w14:solidFill>
          </w14:textFill>
        </w:rPr>
        <w:t xml:space="preserve"> </w:t>
      </w:r>
      <w:r>
        <w:rPr>
          <w:rFonts w:hint="eastAsia" w:ascii="宋体" w:hAnsi="宋体" w:eastAsia="宋体" w:cs="宋体"/>
          <w:color w:val="000000" w:themeColor="text1"/>
          <w:sz w:val="31"/>
          <w:szCs w:val="31"/>
          <w14:textFill>
            <w14:solidFill>
              <w14:schemeClr w14:val="tx1"/>
            </w14:solidFill>
          </w14:textFill>
        </w:rPr>
        <w:t>年初预算为</w:t>
      </w:r>
      <w:r>
        <w:rPr>
          <w:rFonts w:hint="eastAsia" w:ascii="宋体" w:hAnsi="宋体" w:eastAsia="宋体" w:cs="宋体"/>
          <w:color w:val="000000" w:themeColor="text1"/>
          <w:sz w:val="31"/>
          <w:szCs w:val="31"/>
          <w:lang w:val="en-US" w:eastAsia="zh-CN"/>
          <w14:textFill>
            <w14:solidFill>
              <w14:schemeClr w14:val="tx1"/>
            </w14:solidFill>
          </w14:textFill>
        </w:rPr>
        <w:t>34.14</w:t>
      </w:r>
      <w:r>
        <w:rPr>
          <w:rFonts w:hint="eastAsia" w:ascii="宋体" w:hAnsi="宋体" w:eastAsia="宋体" w:cs="宋体"/>
          <w:color w:val="000000" w:themeColor="text1"/>
          <w:sz w:val="31"/>
          <w:szCs w:val="31"/>
          <w14:textFill>
            <w14:solidFill>
              <w14:schemeClr w14:val="tx1"/>
            </w14:solidFill>
          </w14:textFill>
        </w:rPr>
        <w:t>万元，支出决算为</w:t>
      </w:r>
      <w:r>
        <w:rPr>
          <w:rFonts w:hint="eastAsia" w:ascii="宋体" w:hAnsi="宋体" w:eastAsia="宋体" w:cs="宋体"/>
          <w:color w:val="000000" w:themeColor="text1"/>
          <w:sz w:val="31"/>
          <w:szCs w:val="31"/>
          <w:lang w:val="en-US" w:eastAsia="zh-CN"/>
          <w14:textFill>
            <w14:solidFill>
              <w14:schemeClr w14:val="tx1"/>
            </w14:solidFill>
          </w14:textFill>
        </w:rPr>
        <w:t>34.14</w:t>
      </w:r>
      <w:r>
        <w:rPr>
          <w:rFonts w:hint="eastAsia" w:ascii="宋体" w:hAnsi="宋体" w:eastAsia="宋体" w:cs="宋体"/>
          <w:color w:val="000000" w:themeColor="text1"/>
          <w:sz w:val="31"/>
          <w:szCs w:val="31"/>
          <w14:textFill>
            <w14:solidFill>
              <w14:schemeClr w14:val="tx1"/>
            </w14:solidFill>
          </w14:textFill>
        </w:rPr>
        <w:t>万元</w:t>
      </w:r>
      <w:r>
        <w:rPr>
          <w:rFonts w:hint="eastAsia" w:ascii="宋体" w:hAnsi="宋体" w:eastAsia="宋体" w:cs="宋体"/>
          <w:color w:val="000000" w:themeColor="text1"/>
          <w:sz w:val="31"/>
          <w:szCs w:val="31"/>
          <w:lang w:eastAsia="zh-CN"/>
          <w14:textFill>
            <w14:solidFill>
              <w14:schemeClr w14:val="tx1"/>
            </w14:solidFill>
          </w14:textFill>
        </w:rPr>
        <w:t>，</w:t>
      </w:r>
      <w:r>
        <w:rPr>
          <w:rFonts w:hint="eastAsia" w:ascii="宋体" w:hAnsi="宋体" w:eastAsia="宋体" w:cs="宋体"/>
          <w:color w:val="000000" w:themeColor="text1"/>
          <w:sz w:val="31"/>
          <w:szCs w:val="31"/>
          <w14:textFill>
            <w14:solidFill>
              <w14:schemeClr w14:val="tx1"/>
            </w14:solidFill>
          </w14:textFill>
        </w:rPr>
        <w:t>完成年初预算的</w:t>
      </w:r>
      <w:r>
        <w:rPr>
          <w:rFonts w:hint="eastAsia" w:ascii="宋体" w:hAnsi="宋体" w:eastAsia="宋体" w:cs="宋体"/>
          <w:color w:val="000000" w:themeColor="text1"/>
          <w:sz w:val="31"/>
          <w:szCs w:val="31"/>
          <w:lang w:val="en-US" w:eastAsia="zh-CN"/>
          <w14:textFill>
            <w14:solidFill>
              <w14:schemeClr w14:val="tx1"/>
            </w14:solidFill>
          </w14:textFill>
        </w:rPr>
        <w:t>100</w:t>
      </w:r>
      <w:r>
        <w:rPr>
          <w:rFonts w:hint="eastAsia" w:ascii="宋体" w:hAnsi="宋体" w:eastAsia="宋体" w:cs="宋体"/>
          <w:color w:val="000000" w:themeColor="text1"/>
          <w:sz w:val="31"/>
          <w:szCs w:val="31"/>
          <w14:textFill>
            <w14:solidFill>
              <w14:schemeClr w14:val="tx1"/>
            </w14:solidFill>
          </w14:textFill>
        </w:rPr>
        <w:t>%</w:t>
      </w:r>
      <w:r>
        <w:rPr>
          <w:rFonts w:hint="eastAsia" w:ascii="宋体" w:hAnsi="宋体" w:eastAsia="宋体" w:cs="宋体"/>
          <w:color w:val="000000" w:themeColor="text1"/>
          <w:sz w:val="31"/>
          <w:szCs w:val="31"/>
          <w:lang w:eastAsia="zh-CN"/>
          <w14:textFill>
            <w14:solidFill>
              <w14:schemeClr w14:val="tx1"/>
            </w14:solidFill>
          </w14:textFill>
        </w:rPr>
        <w:t>。</w:t>
      </w:r>
    </w:p>
    <w:p>
      <w:pPr>
        <w:pStyle w:val="2"/>
        <w:keepNext w:val="0"/>
        <w:keepLines w:val="0"/>
        <w:widowControl/>
        <w:numPr>
          <w:ilvl w:val="0"/>
          <w:numId w:val="0"/>
        </w:numPr>
        <w:suppressLineNumbers w:val="0"/>
        <w:spacing w:line="600" w:lineRule="atLeast"/>
        <w:ind w:right="0" w:rightChars="0"/>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color w:val="000000" w:themeColor="text1"/>
          <w:sz w:val="31"/>
          <w:szCs w:val="31"/>
          <w:lang w:val="en-US" w:eastAsia="zh-CN"/>
          <w14:textFill>
            <w14:solidFill>
              <w14:schemeClr w14:val="tx1"/>
            </w14:solidFill>
          </w14:textFill>
        </w:rPr>
        <w:t>9、</w:t>
      </w:r>
      <w:r>
        <w:rPr>
          <w:rFonts w:hint="eastAsia" w:ascii="宋体" w:hAnsi="宋体" w:eastAsia="宋体" w:cs="宋体"/>
          <w:color w:val="000000" w:themeColor="text1"/>
          <w:sz w:val="31"/>
          <w:szCs w:val="31"/>
          <w14:textFill>
            <w14:solidFill>
              <w14:schemeClr w14:val="tx1"/>
            </w14:solidFill>
          </w14:textFill>
        </w:rPr>
        <w:t>公共安全支出（类）</w:t>
      </w:r>
      <w:r>
        <w:rPr>
          <w:rFonts w:hint="eastAsia" w:ascii="宋体" w:hAnsi="宋体" w:eastAsia="宋体" w:cs="宋体"/>
          <w:color w:val="000000" w:themeColor="text1"/>
          <w:sz w:val="31"/>
          <w:szCs w:val="31"/>
          <w:lang w:eastAsia="zh-CN"/>
          <w14:textFill>
            <w14:solidFill>
              <w14:schemeClr w14:val="tx1"/>
            </w14:solidFill>
          </w14:textFill>
        </w:rPr>
        <w:t>司法</w:t>
      </w:r>
      <w:r>
        <w:rPr>
          <w:rFonts w:hint="eastAsia" w:ascii="宋体" w:hAnsi="宋体" w:eastAsia="宋体" w:cs="宋体"/>
          <w:color w:val="000000" w:themeColor="text1"/>
          <w:sz w:val="31"/>
          <w:szCs w:val="31"/>
          <w14:textFill>
            <w14:solidFill>
              <w14:schemeClr w14:val="tx1"/>
            </w14:solidFill>
          </w14:textFill>
        </w:rPr>
        <w:t>（款）</w:t>
      </w:r>
      <w:r>
        <w:rPr>
          <w:rFonts w:hint="eastAsia" w:ascii="宋体" w:hAnsi="宋体" w:eastAsia="宋体" w:cs="宋体"/>
          <w:color w:val="000000" w:themeColor="text1"/>
          <w:sz w:val="31"/>
          <w:szCs w:val="31"/>
          <w:lang w:eastAsia="zh-CN"/>
          <w14:textFill>
            <w14:solidFill>
              <w14:schemeClr w14:val="tx1"/>
            </w14:solidFill>
          </w14:textFill>
        </w:rPr>
        <w:t>行政运行</w:t>
      </w:r>
      <w:r>
        <w:rPr>
          <w:rFonts w:hint="eastAsia" w:ascii="宋体" w:hAnsi="宋体" w:eastAsia="宋体" w:cs="宋体"/>
          <w:color w:val="000000" w:themeColor="text1"/>
          <w:sz w:val="31"/>
          <w:szCs w:val="31"/>
          <w14:textFill>
            <w14:solidFill>
              <w14:schemeClr w14:val="tx1"/>
            </w14:solidFill>
          </w14:textFill>
        </w:rPr>
        <w:t>（项）。</w:t>
      </w:r>
    </w:p>
    <w:p>
      <w:pPr>
        <w:pStyle w:val="2"/>
        <w:keepNext w:val="0"/>
        <w:keepLines w:val="0"/>
        <w:widowControl/>
        <w:suppressLineNumbers w:val="0"/>
        <w:spacing w:line="600" w:lineRule="atLeast"/>
        <w:ind w:left="0" w:firstLine="795"/>
        <w:rPr>
          <w:rFonts w:hint="eastAsia"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color w:val="000000" w:themeColor="text1"/>
          <w:sz w:val="31"/>
          <w:szCs w:val="31"/>
          <w:lang w:val="en-US" w:eastAsia="zh-CN"/>
          <w14:textFill>
            <w14:solidFill>
              <w14:schemeClr w14:val="tx1"/>
            </w14:solidFill>
          </w14:textFill>
        </w:rPr>
        <w:t xml:space="preserve"> </w:t>
      </w:r>
      <w:r>
        <w:rPr>
          <w:rFonts w:hint="eastAsia" w:ascii="宋体" w:hAnsi="宋体" w:eastAsia="宋体" w:cs="宋体"/>
          <w:color w:val="000000" w:themeColor="text1"/>
          <w:sz w:val="31"/>
          <w:szCs w:val="31"/>
          <w14:textFill>
            <w14:solidFill>
              <w14:schemeClr w14:val="tx1"/>
            </w14:solidFill>
          </w14:textFill>
        </w:rPr>
        <w:t>年初预算为</w:t>
      </w:r>
      <w:r>
        <w:rPr>
          <w:rFonts w:hint="eastAsia" w:ascii="宋体" w:hAnsi="宋体" w:eastAsia="宋体" w:cs="宋体"/>
          <w:color w:val="000000" w:themeColor="text1"/>
          <w:sz w:val="31"/>
          <w:szCs w:val="31"/>
          <w:lang w:val="en-US" w:eastAsia="zh-CN"/>
          <w14:textFill>
            <w14:solidFill>
              <w14:schemeClr w14:val="tx1"/>
            </w14:solidFill>
          </w14:textFill>
        </w:rPr>
        <w:t>13.48</w:t>
      </w:r>
      <w:r>
        <w:rPr>
          <w:rFonts w:hint="eastAsia" w:ascii="宋体" w:hAnsi="宋体" w:eastAsia="宋体" w:cs="宋体"/>
          <w:color w:val="000000" w:themeColor="text1"/>
          <w:sz w:val="31"/>
          <w:szCs w:val="31"/>
          <w14:textFill>
            <w14:solidFill>
              <w14:schemeClr w14:val="tx1"/>
            </w14:solidFill>
          </w14:textFill>
        </w:rPr>
        <w:t>万元，支出决算为</w:t>
      </w:r>
      <w:r>
        <w:rPr>
          <w:rFonts w:hint="eastAsia" w:ascii="宋体" w:hAnsi="宋体" w:eastAsia="宋体" w:cs="宋体"/>
          <w:color w:val="000000" w:themeColor="text1"/>
          <w:sz w:val="31"/>
          <w:szCs w:val="31"/>
          <w:lang w:val="en-US" w:eastAsia="zh-CN"/>
          <w14:textFill>
            <w14:solidFill>
              <w14:schemeClr w14:val="tx1"/>
            </w14:solidFill>
          </w14:textFill>
        </w:rPr>
        <w:t>13.48</w:t>
      </w:r>
      <w:r>
        <w:rPr>
          <w:rFonts w:hint="eastAsia" w:ascii="宋体" w:hAnsi="宋体" w:eastAsia="宋体" w:cs="宋体"/>
          <w:color w:val="000000" w:themeColor="text1"/>
          <w:sz w:val="31"/>
          <w:szCs w:val="31"/>
          <w14:textFill>
            <w14:solidFill>
              <w14:schemeClr w14:val="tx1"/>
            </w14:solidFill>
          </w14:textFill>
        </w:rPr>
        <w:t>万元</w:t>
      </w:r>
      <w:r>
        <w:rPr>
          <w:rFonts w:hint="eastAsia" w:ascii="宋体" w:hAnsi="宋体" w:eastAsia="宋体" w:cs="宋体"/>
          <w:color w:val="000000" w:themeColor="text1"/>
          <w:sz w:val="31"/>
          <w:szCs w:val="31"/>
          <w:lang w:eastAsia="zh-CN"/>
          <w14:textFill>
            <w14:solidFill>
              <w14:schemeClr w14:val="tx1"/>
            </w14:solidFill>
          </w14:textFill>
        </w:rPr>
        <w:t>，</w:t>
      </w:r>
      <w:r>
        <w:rPr>
          <w:rFonts w:hint="eastAsia" w:ascii="宋体" w:hAnsi="宋体" w:eastAsia="宋体" w:cs="宋体"/>
          <w:color w:val="000000" w:themeColor="text1"/>
          <w:sz w:val="31"/>
          <w:szCs w:val="31"/>
          <w14:textFill>
            <w14:solidFill>
              <w14:schemeClr w14:val="tx1"/>
            </w14:solidFill>
          </w14:textFill>
        </w:rPr>
        <w:t>完成年初预算的</w:t>
      </w:r>
      <w:r>
        <w:rPr>
          <w:rFonts w:hint="eastAsia" w:ascii="宋体" w:hAnsi="宋体" w:eastAsia="宋体" w:cs="宋体"/>
          <w:color w:val="000000" w:themeColor="text1"/>
          <w:sz w:val="31"/>
          <w:szCs w:val="31"/>
          <w:lang w:val="en-US" w:eastAsia="zh-CN"/>
          <w14:textFill>
            <w14:solidFill>
              <w14:schemeClr w14:val="tx1"/>
            </w14:solidFill>
          </w14:textFill>
        </w:rPr>
        <w:t>100</w:t>
      </w:r>
      <w:r>
        <w:rPr>
          <w:rFonts w:hint="eastAsia" w:ascii="宋体" w:hAnsi="宋体" w:eastAsia="宋体" w:cs="宋体"/>
          <w:color w:val="000000" w:themeColor="text1"/>
          <w:sz w:val="31"/>
          <w:szCs w:val="31"/>
          <w14:textFill>
            <w14:solidFill>
              <w14:schemeClr w14:val="tx1"/>
            </w14:solidFill>
          </w14:textFill>
        </w:rPr>
        <w:t>%</w:t>
      </w:r>
      <w:r>
        <w:rPr>
          <w:rFonts w:hint="eastAsia" w:ascii="宋体" w:hAnsi="宋体" w:eastAsia="宋体" w:cs="宋体"/>
          <w:color w:val="000000" w:themeColor="text1"/>
          <w:sz w:val="31"/>
          <w:szCs w:val="31"/>
          <w:lang w:eastAsia="zh-CN"/>
          <w14:textFill>
            <w14:solidFill>
              <w14:schemeClr w14:val="tx1"/>
            </w14:solidFill>
          </w14:textFill>
        </w:rPr>
        <w:t>。</w:t>
      </w:r>
    </w:p>
    <w:p>
      <w:pPr>
        <w:pStyle w:val="2"/>
        <w:keepNext w:val="0"/>
        <w:keepLines w:val="0"/>
        <w:widowControl/>
        <w:numPr>
          <w:ilvl w:val="0"/>
          <w:numId w:val="0"/>
        </w:numPr>
        <w:suppressLineNumbers w:val="0"/>
        <w:spacing w:line="600" w:lineRule="atLeast"/>
        <w:ind w:right="0" w:rightChars="0"/>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color w:val="000000" w:themeColor="text1"/>
          <w:sz w:val="31"/>
          <w:szCs w:val="31"/>
          <w:lang w:val="en-US" w:eastAsia="zh-CN"/>
          <w14:textFill>
            <w14:solidFill>
              <w14:schemeClr w14:val="tx1"/>
            </w14:solidFill>
          </w14:textFill>
        </w:rPr>
        <w:t>10、</w:t>
      </w:r>
      <w:r>
        <w:rPr>
          <w:rFonts w:hint="eastAsia" w:ascii="宋体" w:hAnsi="宋体" w:eastAsia="宋体" w:cs="宋体"/>
          <w:color w:val="000000" w:themeColor="text1"/>
          <w:sz w:val="31"/>
          <w:szCs w:val="31"/>
          <w14:textFill>
            <w14:solidFill>
              <w14:schemeClr w14:val="tx1"/>
            </w14:solidFill>
          </w14:textFill>
        </w:rPr>
        <w:t>文化旅游体育与传媒支出（类）</w:t>
      </w:r>
      <w:r>
        <w:rPr>
          <w:rFonts w:hint="eastAsia" w:ascii="宋体" w:hAnsi="宋体" w:eastAsia="宋体" w:cs="宋体"/>
          <w:color w:val="000000" w:themeColor="text1"/>
          <w:sz w:val="31"/>
          <w:szCs w:val="31"/>
          <w:lang w:eastAsia="zh-CN"/>
          <w14:textFill>
            <w14:solidFill>
              <w14:schemeClr w14:val="tx1"/>
            </w14:solidFill>
          </w14:textFill>
        </w:rPr>
        <w:t>文化和旅游</w:t>
      </w:r>
      <w:r>
        <w:rPr>
          <w:rFonts w:hint="eastAsia" w:ascii="宋体" w:hAnsi="宋体" w:eastAsia="宋体" w:cs="宋体"/>
          <w:color w:val="000000" w:themeColor="text1"/>
          <w:sz w:val="31"/>
          <w:szCs w:val="31"/>
          <w14:textFill>
            <w14:solidFill>
              <w14:schemeClr w14:val="tx1"/>
            </w14:solidFill>
          </w14:textFill>
        </w:rPr>
        <w:t>（款）</w:t>
      </w:r>
      <w:r>
        <w:rPr>
          <w:rFonts w:hint="eastAsia" w:ascii="宋体" w:hAnsi="宋体" w:eastAsia="宋体" w:cs="宋体"/>
          <w:color w:val="000000" w:themeColor="text1"/>
          <w:sz w:val="31"/>
          <w:szCs w:val="31"/>
          <w:lang w:eastAsia="zh-CN"/>
          <w14:textFill>
            <w14:solidFill>
              <w14:schemeClr w14:val="tx1"/>
            </w14:solidFill>
          </w14:textFill>
        </w:rPr>
        <w:t>群众文化</w:t>
      </w:r>
      <w:r>
        <w:rPr>
          <w:rFonts w:hint="eastAsia" w:ascii="宋体" w:hAnsi="宋体" w:eastAsia="宋体" w:cs="宋体"/>
          <w:color w:val="000000" w:themeColor="text1"/>
          <w:sz w:val="31"/>
          <w:szCs w:val="31"/>
          <w14:textFill>
            <w14:solidFill>
              <w14:schemeClr w14:val="tx1"/>
            </w14:solidFill>
          </w14:textFill>
        </w:rPr>
        <w:t>（项）。</w:t>
      </w:r>
    </w:p>
    <w:p>
      <w:pPr>
        <w:pStyle w:val="2"/>
        <w:keepNext w:val="0"/>
        <w:keepLines w:val="0"/>
        <w:widowControl/>
        <w:suppressLineNumbers w:val="0"/>
        <w:spacing w:line="600" w:lineRule="atLeast"/>
        <w:ind w:left="0" w:firstLine="795"/>
        <w:rPr>
          <w:rFonts w:hint="eastAsia"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color w:val="000000" w:themeColor="text1"/>
          <w:sz w:val="31"/>
          <w:szCs w:val="31"/>
          <w:lang w:val="en-US" w:eastAsia="zh-CN"/>
          <w14:textFill>
            <w14:solidFill>
              <w14:schemeClr w14:val="tx1"/>
            </w14:solidFill>
          </w14:textFill>
        </w:rPr>
        <w:t xml:space="preserve"> </w:t>
      </w:r>
      <w:r>
        <w:rPr>
          <w:rFonts w:hint="eastAsia" w:ascii="宋体" w:hAnsi="宋体" w:eastAsia="宋体" w:cs="宋体"/>
          <w:color w:val="000000" w:themeColor="text1"/>
          <w:sz w:val="31"/>
          <w:szCs w:val="31"/>
          <w14:textFill>
            <w14:solidFill>
              <w14:schemeClr w14:val="tx1"/>
            </w14:solidFill>
          </w14:textFill>
        </w:rPr>
        <w:t>年初预算为</w:t>
      </w:r>
      <w:r>
        <w:rPr>
          <w:rFonts w:hint="eastAsia" w:ascii="宋体" w:hAnsi="宋体" w:eastAsia="宋体" w:cs="宋体"/>
          <w:color w:val="000000" w:themeColor="text1"/>
          <w:sz w:val="31"/>
          <w:szCs w:val="31"/>
          <w:lang w:val="en-US" w:eastAsia="zh-CN"/>
          <w14:textFill>
            <w14:solidFill>
              <w14:schemeClr w14:val="tx1"/>
            </w14:solidFill>
          </w14:textFill>
        </w:rPr>
        <w:t>5.63</w:t>
      </w:r>
      <w:r>
        <w:rPr>
          <w:rFonts w:hint="eastAsia" w:ascii="宋体" w:hAnsi="宋体" w:eastAsia="宋体" w:cs="宋体"/>
          <w:color w:val="000000" w:themeColor="text1"/>
          <w:sz w:val="31"/>
          <w:szCs w:val="31"/>
          <w14:textFill>
            <w14:solidFill>
              <w14:schemeClr w14:val="tx1"/>
            </w14:solidFill>
          </w14:textFill>
        </w:rPr>
        <w:t>万元，支出决算为</w:t>
      </w:r>
      <w:r>
        <w:rPr>
          <w:rFonts w:hint="eastAsia" w:ascii="宋体" w:hAnsi="宋体" w:eastAsia="宋体" w:cs="宋体"/>
          <w:color w:val="000000" w:themeColor="text1"/>
          <w:sz w:val="31"/>
          <w:szCs w:val="31"/>
          <w:lang w:val="en-US" w:eastAsia="zh-CN"/>
          <w14:textFill>
            <w14:solidFill>
              <w14:schemeClr w14:val="tx1"/>
            </w14:solidFill>
          </w14:textFill>
        </w:rPr>
        <w:t>5.63</w:t>
      </w:r>
      <w:r>
        <w:rPr>
          <w:rFonts w:hint="eastAsia" w:ascii="宋体" w:hAnsi="宋体" w:eastAsia="宋体" w:cs="宋体"/>
          <w:color w:val="000000" w:themeColor="text1"/>
          <w:sz w:val="31"/>
          <w:szCs w:val="31"/>
          <w14:textFill>
            <w14:solidFill>
              <w14:schemeClr w14:val="tx1"/>
            </w14:solidFill>
          </w14:textFill>
        </w:rPr>
        <w:t>万元</w:t>
      </w:r>
      <w:r>
        <w:rPr>
          <w:rFonts w:hint="eastAsia" w:ascii="宋体" w:hAnsi="宋体" w:eastAsia="宋体" w:cs="宋体"/>
          <w:color w:val="000000" w:themeColor="text1"/>
          <w:sz w:val="31"/>
          <w:szCs w:val="31"/>
          <w:lang w:eastAsia="zh-CN"/>
          <w14:textFill>
            <w14:solidFill>
              <w14:schemeClr w14:val="tx1"/>
            </w14:solidFill>
          </w14:textFill>
        </w:rPr>
        <w:t>，</w:t>
      </w:r>
      <w:r>
        <w:rPr>
          <w:rFonts w:hint="eastAsia" w:ascii="宋体" w:hAnsi="宋体" w:eastAsia="宋体" w:cs="宋体"/>
          <w:color w:val="000000" w:themeColor="text1"/>
          <w:sz w:val="31"/>
          <w:szCs w:val="31"/>
          <w14:textFill>
            <w14:solidFill>
              <w14:schemeClr w14:val="tx1"/>
            </w14:solidFill>
          </w14:textFill>
        </w:rPr>
        <w:t>完成年初预算的</w:t>
      </w:r>
      <w:r>
        <w:rPr>
          <w:rFonts w:hint="eastAsia" w:ascii="宋体" w:hAnsi="宋体" w:eastAsia="宋体" w:cs="宋体"/>
          <w:color w:val="000000" w:themeColor="text1"/>
          <w:sz w:val="31"/>
          <w:szCs w:val="31"/>
          <w:lang w:val="en-US" w:eastAsia="zh-CN"/>
          <w14:textFill>
            <w14:solidFill>
              <w14:schemeClr w14:val="tx1"/>
            </w14:solidFill>
          </w14:textFill>
        </w:rPr>
        <w:t>100</w:t>
      </w:r>
      <w:r>
        <w:rPr>
          <w:rFonts w:hint="eastAsia" w:ascii="宋体" w:hAnsi="宋体" w:eastAsia="宋体" w:cs="宋体"/>
          <w:color w:val="000000" w:themeColor="text1"/>
          <w:sz w:val="31"/>
          <w:szCs w:val="31"/>
          <w14:textFill>
            <w14:solidFill>
              <w14:schemeClr w14:val="tx1"/>
            </w14:solidFill>
          </w14:textFill>
        </w:rPr>
        <w:t>%</w:t>
      </w:r>
      <w:r>
        <w:rPr>
          <w:rFonts w:hint="eastAsia" w:ascii="宋体" w:hAnsi="宋体" w:eastAsia="宋体" w:cs="宋体"/>
          <w:color w:val="000000" w:themeColor="text1"/>
          <w:sz w:val="31"/>
          <w:szCs w:val="31"/>
          <w:lang w:eastAsia="zh-CN"/>
          <w14:textFill>
            <w14:solidFill>
              <w14:schemeClr w14:val="tx1"/>
            </w14:solidFill>
          </w14:textFill>
        </w:rPr>
        <w:t>。</w:t>
      </w:r>
    </w:p>
    <w:p>
      <w:pPr>
        <w:pStyle w:val="2"/>
        <w:keepNext w:val="0"/>
        <w:keepLines w:val="0"/>
        <w:widowControl/>
        <w:numPr>
          <w:ilvl w:val="0"/>
          <w:numId w:val="0"/>
        </w:numPr>
        <w:suppressLineNumbers w:val="0"/>
        <w:spacing w:line="600" w:lineRule="atLeast"/>
        <w:ind w:right="0" w:rightChars="0"/>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color w:val="000000" w:themeColor="text1"/>
          <w:sz w:val="31"/>
          <w:szCs w:val="31"/>
          <w:lang w:val="en-US" w:eastAsia="zh-CN"/>
          <w14:textFill>
            <w14:solidFill>
              <w14:schemeClr w14:val="tx1"/>
            </w14:solidFill>
          </w14:textFill>
        </w:rPr>
        <w:t>11、</w:t>
      </w:r>
      <w:r>
        <w:rPr>
          <w:rFonts w:hint="eastAsia" w:ascii="宋体" w:hAnsi="宋体" w:eastAsia="宋体" w:cs="宋体"/>
          <w:color w:val="000000" w:themeColor="text1"/>
          <w:sz w:val="31"/>
          <w:szCs w:val="31"/>
          <w14:textFill>
            <w14:solidFill>
              <w14:schemeClr w14:val="tx1"/>
            </w14:solidFill>
          </w14:textFill>
        </w:rPr>
        <w:t>社会保障和就业支出（类）</w:t>
      </w:r>
      <w:r>
        <w:rPr>
          <w:rFonts w:hint="eastAsia" w:ascii="宋体" w:hAnsi="宋体" w:eastAsia="宋体" w:cs="宋体"/>
          <w:color w:val="000000" w:themeColor="text1"/>
          <w:sz w:val="31"/>
          <w:szCs w:val="31"/>
          <w:lang w:eastAsia="zh-CN"/>
          <w14:textFill>
            <w14:solidFill>
              <w14:schemeClr w14:val="tx1"/>
            </w14:solidFill>
          </w14:textFill>
        </w:rPr>
        <w:t>行政事业单位养老支出</w:t>
      </w:r>
      <w:r>
        <w:rPr>
          <w:rFonts w:hint="eastAsia" w:ascii="宋体" w:hAnsi="宋体" w:eastAsia="宋体" w:cs="宋体"/>
          <w:color w:val="000000" w:themeColor="text1"/>
          <w:sz w:val="31"/>
          <w:szCs w:val="31"/>
          <w14:textFill>
            <w14:solidFill>
              <w14:schemeClr w14:val="tx1"/>
            </w14:solidFill>
          </w14:textFill>
        </w:rPr>
        <w:t>（款）</w:t>
      </w:r>
      <w:r>
        <w:rPr>
          <w:rFonts w:hint="eastAsia" w:ascii="宋体" w:hAnsi="宋体" w:eastAsia="宋体" w:cs="宋体"/>
          <w:color w:val="000000" w:themeColor="text1"/>
          <w:sz w:val="31"/>
          <w:szCs w:val="31"/>
          <w:lang w:eastAsia="zh-CN"/>
          <w14:textFill>
            <w14:solidFill>
              <w14:schemeClr w14:val="tx1"/>
            </w14:solidFill>
          </w14:textFill>
        </w:rPr>
        <w:t>行政单位离退休</w:t>
      </w:r>
      <w:r>
        <w:rPr>
          <w:rFonts w:hint="eastAsia" w:ascii="宋体" w:hAnsi="宋体" w:eastAsia="宋体" w:cs="宋体"/>
          <w:color w:val="000000" w:themeColor="text1"/>
          <w:sz w:val="31"/>
          <w:szCs w:val="31"/>
          <w14:textFill>
            <w14:solidFill>
              <w14:schemeClr w14:val="tx1"/>
            </w14:solidFill>
          </w14:textFill>
        </w:rPr>
        <w:t>（项）。</w:t>
      </w:r>
    </w:p>
    <w:p>
      <w:pPr>
        <w:pStyle w:val="2"/>
        <w:keepNext w:val="0"/>
        <w:keepLines w:val="0"/>
        <w:widowControl/>
        <w:suppressLineNumbers w:val="0"/>
        <w:spacing w:line="600" w:lineRule="atLeast"/>
        <w:ind w:left="0" w:firstLine="795"/>
        <w:rPr>
          <w:rFonts w:hint="eastAsia"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color w:val="000000" w:themeColor="text1"/>
          <w:sz w:val="31"/>
          <w:szCs w:val="31"/>
          <w:lang w:val="en-US" w:eastAsia="zh-CN"/>
          <w14:textFill>
            <w14:solidFill>
              <w14:schemeClr w14:val="tx1"/>
            </w14:solidFill>
          </w14:textFill>
        </w:rPr>
        <w:t xml:space="preserve"> </w:t>
      </w:r>
      <w:r>
        <w:rPr>
          <w:rFonts w:hint="eastAsia" w:ascii="宋体" w:hAnsi="宋体" w:eastAsia="宋体" w:cs="宋体"/>
          <w:color w:val="000000" w:themeColor="text1"/>
          <w:sz w:val="31"/>
          <w:szCs w:val="31"/>
          <w14:textFill>
            <w14:solidFill>
              <w14:schemeClr w14:val="tx1"/>
            </w14:solidFill>
          </w14:textFill>
        </w:rPr>
        <w:t>年初预算为</w:t>
      </w:r>
      <w:r>
        <w:rPr>
          <w:rFonts w:hint="eastAsia" w:ascii="宋体" w:hAnsi="宋体" w:eastAsia="宋体" w:cs="宋体"/>
          <w:color w:val="000000" w:themeColor="text1"/>
          <w:sz w:val="31"/>
          <w:szCs w:val="31"/>
          <w:lang w:val="en-US" w:eastAsia="zh-CN"/>
          <w14:textFill>
            <w14:solidFill>
              <w14:schemeClr w14:val="tx1"/>
            </w14:solidFill>
          </w14:textFill>
        </w:rPr>
        <w:t>52.90</w:t>
      </w:r>
      <w:r>
        <w:rPr>
          <w:rFonts w:hint="eastAsia" w:ascii="宋体" w:hAnsi="宋体" w:eastAsia="宋体" w:cs="宋体"/>
          <w:color w:val="000000" w:themeColor="text1"/>
          <w:sz w:val="31"/>
          <w:szCs w:val="31"/>
          <w14:textFill>
            <w14:solidFill>
              <w14:schemeClr w14:val="tx1"/>
            </w14:solidFill>
          </w14:textFill>
        </w:rPr>
        <w:t>万元，支出决算为</w:t>
      </w:r>
      <w:r>
        <w:rPr>
          <w:rFonts w:hint="eastAsia" w:ascii="宋体" w:hAnsi="宋体" w:eastAsia="宋体" w:cs="宋体"/>
          <w:color w:val="000000" w:themeColor="text1"/>
          <w:sz w:val="31"/>
          <w:szCs w:val="31"/>
          <w:lang w:val="en-US" w:eastAsia="zh-CN"/>
          <w14:textFill>
            <w14:solidFill>
              <w14:schemeClr w14:val="tx1"/>
            </w14:solidFill>
          </w14:textFill>
        </w:rPr>
        <w:t>27.44</w:t>
      </w:r>
      <w:r>
        <w:rPr>
          <w:rFonts w:hint="eastAsia" w:ascii="宋体" w:hAnsi="宋体" w:eastAsia="宋体" w:cs="宋体"/>
          <w:color w:val="000000" w:themeColor="text1"/>
          <w:sz w:val="31"/>
          <w:szCs w:val="31"/>
          <w14:textFill>
            <w14:solidFill>
              <w14:schemeClr w14:val="tx1"/>
            </w14:solidFill>
          </w14:textFill>
        </w:rPr>
        <w:t>万元</w:t>
      </w:r>
      <w:r>
        <w:rPr>
          <w:rFonts w:hint="eastAsia" w:ascii="宋体" w:hAnsi="宋体" w:eastAsia="宋体" w:cs="宋体"/>
          <w:color w:val="000000" w:themeColor="text1"/>
          <w:sz w:val="31"/>
          <w:szCs w:val="31"/>
          <w:lang w:eastAsia="zh-CN"/>
          <w14:textFill>
            <w14:solidFill>
              <w14:schemeClr w14:val="tx1"/>
            </w14:solidFill>
          </w14:textFill>
        </w:rPr>
        <w:t>，</w:t>
      </w:r>
      <w:r>
        <w:rPr>
          <w:rFonts w:hint="eastAsia" w:ascii="宋体" w:hAnsi="宋体" w:eastAsia="宋体" w:cs="宋体"/>
          <w:color w:val="000000" w:themeColor="text1"/>
          <w:sz w:val="31"/>
          <w:szCs w:val="31"/>
          <w14:textFill>
            <w14:solidFill>
              <w14:schemeClr w14:val="tx1"/>
            </w14:solidFill>
          </w14:textFill>
        </w:rPr>
        <w:t>完成年初预算的</w:t>
      </w:r>
      <w:r>
        <w:rPr>
          <w:rFonts w:hint="eastAsia" w:ascii="宋体" w:hAnsi="宋体" w:eastAsia="宋体" w:cs="宋体"/>
          <w:color w:val="000000" w:themeColor="text1"/>
          <w:sz w:val="31"/>
          <w:szCs w:val="31"/>
          <w:lang w:val="en-US" w:eastAsia="zh-CN"/>
          <w14:textFill>
            <w14:solidFill>
              <w14:schemeClr w14:val="tx1"/>
            </w14:solidFill>
          </w14:textFill>
        </w:rPr>
        <w:t>51.87</w:t>
      </w:r>
      <w:r>
        <w:rPr>
          <w:rFonts w:hint="eastAsia" w:ascii="宋体" w:hAnsi="宋体" w:eastAsia="宋体" w:cs="宋体"/>
          <w:color w:val="000000" w:themeColor="text1"/>
          <w:sz w:val="31"/>
          <w:szCs w:val="31"/>
          <w14:textFill>
            <w14:solidFill>
              <w14:schemeClr w14:val="tx1"/>
            </w14:solidFill>
          </w14:textFill>
        </w:rPr>
        <w:t>%</w:t>
      </w:r>
      <w:r>
        <w:rPr>
          <w:rFonts w:hint="eastAsia" w:ascii="宋体" w:hAnsi="宋体" w:eastAsia="宋体" w:cs="宋体"/>
          <w:color w:val="000000" w:themeColor="text1"/>
          <w:sz w:val="31"/>
          <w:szCs w:val="31"/>
          <w:lang w:eastAsia="zh-CN"/>
          <w14:textFill>
            <w14:solidFill>
              <w14:schemeClr w14:val="tx1"/>
            </w14:solidFill>
          </w14:textFill>
        </w:rPr>
        <w:t>。决</w:t>
      </w:r>
      <w:r>
        <w:rPr>
          <w:rFonts w:hint="eastAsia" w:ascii="宋体" w:hAnsi="宋体" w:eastAsia="宋体" w:cs="宋体"/>
          <w:color w:val="000000" w:themeColor="text1"/>
          <w:sz w:val="31"/>
          <w:szCs w:val="31"/>
          <w14:textFill>
            <w14:solidFill>
              <w14:schemeClr w14:val="tx1"/>
            </w14:solidFill>
          </w14:textFill>
        </w:rPr>
        <w:t>算数</w:t>
      </w:r>
      <w:r>
        <w:rPr>
          <w:rFonts w:hint="eastAsia" w:ascii="宋体" w:hAnsi="宋体" w:eastAsia="宋体" w:cs="宋体"/>
          <w:color w:val="000000" w:themeColor="text1"/>
          <w:sz w:val="31"/>
          <w:szCs w:val="31"/>
          <w:lang w:eastAsia="zh-CN"/>
          <w14:textFill>
            <w14:solidFill>
              <w14:schemeClr w14:val="tx1"/>
            </w14:solidFill>
          </w14:textFill>
        </w:rPr>
        <w:t>小于</w:t>
      </w:r>
      <w:r>
        <w:rPr>
          <w:rFonts w:hint="eastAsia" w:ascii="宋体" w:hAnsi="宋体" w:eastAsia="宋体" w:cs="宋体"/>
          <w:color w:val="000000" w:themeColor="text1"/>
          <w:sz w:val="31"/>
          <w:szCs w:val="31"/>
          <w14:textFill>
            <w14:solidFill>
              <w14:schemeClr w14:val="tx1"/>
            </w14:solidFill>
          </w14:textFill>
        </w:rPr>
        <w:t>年初预算数的主要原因是：</w:t>
      </w:r>
      <w:r>
        <w:rPr>
          <w:rFonts w:hint="eastAsia" w:ascii="宋体" w:hAnsi="宋体" w:eastAsia="宋体" w:cs="宋体"/>
          <w:color w:val="000000" w:themeColor="text1"/>
          <w:sz w:val="31"/>
          <w:szCs w:val="31"/>
          <w:lang w:eastAsia="zh-CN"/>
          <w14:textFill>
            <w14:solidFill>
              <w14:schemeClr w14:val="tx1"/>
            </w14:solidFill>
          </w14:textFill>
        </w:rPr>
        <w:t>部分提前退休人员退休了。</w:t>
      </w:r>
    </w:p>
    <w:p>
      <w:pPr>
        <w:pStyle w:val="2"/>
        <w:keepNext w:val="0"/>
        <w:keepLines w:val="0"/>
        <w:widowControl/>
        <w:numPr>
          <w:ilvl w:val="0"/>
          <w:numId w:val="0"/>
        </w:numPr>
        <w:suppressLineNumbers w:val="0"/>
        <w:spacing w:line="600" w:lineRule="atLeast"/>
        <w:ind w:right="0" w:rightChars="0"/>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color w:val="000000" w:themeColor="text1"/>
          <w:sz w:val="31"/>
          <w:szCs w:val="31"/>
          <w:lang w:val="en-US" w:eastAsia="zh-CN"/>
          <w14:textFill>
            <w14:solidFill>
              <w14:schemeClr w14:val="tx1"/>
            </w14:solidFill>
          </w14:textFill>
        </w:rPr>
        <w:t>12、</w:t>
      </w:r>
      <w:r>
        <w:rPr>
          <w:rFonts w:hint="eastAsia" w:ascii="宋体" w:hAnsi="宋体" w:eastAsia="宋体" w:cs="宋体"/>
          <w:color w:val="000000" w:themeColor="text1"/>
          <w:sz w:val="31"/>
          <w:szCs w:val="31"/>
          <w14:textFill>
            <w14:solidFill>
              <w14:schemeClr w14:val="tx1"/>
            </w14:solidFill>
          </w14:textFill>
        </w:rPr>
        <w:t>社会保障和就业支出（类）</w:t>
      </w:r>
      <w:r>
        <w:rPr>
          <w:rFonts w:hint="eastAsia" w:ascii="宋体" w:hAnsi="宋体" w:eastAsia="宋体" w:cs="宋体"/>
          <w:color w:val="000000" w:themeColor="text1"/>
          <w:sz w:val="31"/>
          <w:szCs w:val="31"/>
          <w:lang w:eastAsia="zh-CN"/>
          <w14:textFill>
            <w14:solidFill>
              <w14:schemeClr w14:val="tx1"/>
            </w14:solidFill>
          </w14:textFill>
        </w:rPr>
        <w:t>行政事业单位养老支出</w:t>
      </w:r>
      <w:r>
        <w:rPr>
          <w:rFonts w:hint="eastAsia" w:ascii="宋体" w:hAnsi="宋体" w:eastAsia="宋体" w:cs="宋体"/>
          <w:color w:val="000000" w:themeColor="text1"/>
          <w:sz w:val="31"/>
          <w:szCs w:val="31"/>
          <w14:textFill>
            <w14:solidFill>
              <w14:schemeClr w14:val="tx1"/>
            </w14:solidFill>
          </w14:textFill>
        </w:rPr>
        <w:t>（款）</w:t>
      </w:r>
      <w:r>
        <w:rPr>
          <w:rFonts w:hint="eastAsia" w:ascii="宋体" w:hAnsi="宋体" w:eastAsia="宋体" w:cs="宋体"/>
          <w:color w:val="000000" w:themeColor="text1"/>
          <w:sz w:val="31"/>
          <w:szCs w:val="31"/>
          <w:lang w:eastAsia="zh-CN"/>
          <w14:textFill>
            <w14:solidFill>
              <w14:schemeClr w14:val="tx1"/>
            </w14:solidFill>
          </w14:textFill>
        </w:rPr>
        <w:t xml:space="preserve"> 机关事业单位基本养老保险缴费支出</w:t>
      </w:r>
      <w:r>
        <w:rPr>
          <w:rFonts w:hint="eastAsia" w:ascii="宋体" w:hAnsi="宋体" w:eastAsia="宋体" w:cs="宋体"/>
          <w:color w:val="000000" w:themeColor="text1"/>
          <w:sz w:val="31"/>
          <w:szCs w:val="31"/>
          <w14:textFill>
            <w14:solidFill>
              <w14:schemeClr w14:val="tx1"/>
            </w14:solidFill>
          </w14:textFill>
        </w:rPr>
        <w:t>（项）。</w:t>
      </w:r>
    </w:p>
    <w:p>
      <w:pPr>
        <w:pStyle w:val="2"/>
        <w:keepNext w:val="0"/>
        <w:keepLines w:val="0"/>
        <w:widowControl/>
        <w:suppressLineNumbers w:val="0"/>
        <w:spacing w:line="600" w:lineRule="atLeast"/>
        <w:ind w:left="0" w:firstLine="795"/>
        <w:rPr>
          <w:rFonts w:hint="eastAsia"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color w:val="000000" w:themeColor="text1"/>
          <w:sz w:val="31"/>
          <w:szCs w:val="31"/>
          <w:lang w:val="en-US" w:eastAsia="zh-CN"/>
          <w14:textFill>
            <w14:solidFill>
              <w14:schemeClr w14:val="tx1"/>
            </w14:solidFill>
          </w14:textFill>
        </w:rPr>
        <w:t xml:space="preserve"> </w:t>
      </w:r>
      <w:r>
        <w:rPr>
          <w:rFonts w:hint="eastAsia" w:ascii="宋体" w:hAnsi="宋体" w:eastAsia="宋体" w:cs="宋体"/>
          <w:color w:val="000000" w:themeColor="text1"/>
          <w:sz w:val="31"/>
          <w:szCs w:val="31"/>
          <w14:textFill>
            <w14:solidFill>
              <w14:schemeClr w14:val="tx1"/>
            </w14:solidFill>
          </w14:textFill>
        </w:rPr>
        <w:t>年初预算为</w:t>
      </w:r>
      <w:r>
        <w:rPr>
          <w:rFonts w:hint="eastAsia" w:ascii="宋体" w:hAnsi="宋体" w:eastAsia="宋体" w:cs="宋体"/>
          <w:color w:val="000000" w:themeColor="text1"/>
          <w:sz w:val="31"/>
          <w:szCs w:val="31"/>
          <w:lang w:val="en-US" w:eastAsia="zh-CN"/>
          <w14:textFill>
            <w14:solidFill>
              <w14:schemeClr w14:val="tx1"/>
            </w14:solidFill>
          </w14:textFill>
        </w:rPr>
        <w:t>68.62</w:t>
      </w:r>
      <w:r>
        <w:rPr>
          <w:rFonts w:hint="eastAsia" w:ascii="宋体" w:hAnsi="宋体" w:eastAsia="宋体" w:cs="宋体"/>
          <w:color w:val="000000" w:themeColor="text1"/>
          <w:sz w:val="31"/>
          <w:szCs w:val="31"/>
          <w14:textFill>
            <w14:solidFill>
              <w14:schemeClr w14:val="tx1"/>
            </w14:solidFill>
          </w14:textFill>
        </w:rPr>
        <w:t>万元，支出决算为</w:t>
      </w:r>
      <w:r>
        <w:rPr>
          <w:rFonts w:hint="eastAsia" w:ascii="宋体" w:hAnsi="宋体" w:eastAsia="宋体" w:cs="宋体"/>
          <w:color w:val="000000" w:themeColor="text1"/>
          <w:sz w:val="31"/>
          <w:szCs w:val="31"/>
          <w:lang w:val="en-US" w:eastAsia="zh-CN"/>
          <w14:textFill>
            <w14:solidFill>
              <w14:schemeClr w14:val="tx1"/>
            </w14:solidFill>
          </w14:textFill>
        </w:rPr>
        <w:t>82.11</w:t>
      </w:r>
      <w:r>
        <w:rPr>
          <w:rFonts w:hint="eastAsia" w:ascii="宋体" w:hAnsi="宋体" w:eastAsia="宋体" w:cs="宋体"/>
          <w:color w:val="000000" w:themeColor="text1"/>
          <w:sz w:val="31"/>
          <w:szCs w:val="31"/>
          <w14:textFill>
            <w14:solidFill>
              <w14:schemeClr w14:val="tx1"/>
            </w14:solidFill>
          </w14:textFill>
        </w:rPr>
        <w:t>万元</w:t>
      </w:r>
      <w:r>
        <w:rPr>
          <w:rFonts w:hint="eastAsia" w:ascii="宋体" w:hAnsi="宋体" w:eastAsia="宋体" w:cs="宋体"/>
          <w:color w:val="000000" w:themeColor="text1"/>
          <w:sz w:val="31"/>
          <w:szCs w:val="31"/>
          <w:lang w:eastAsia="zh-CN"/>
          <w14:textFill>
            <w14:solidFill>
              <w14:schemeClr w14:val="tx1"/>
            </w14:solidFill>
          </w14:textFill>
        </w:rPr>
        <w:t>，</w:t>
      </w:r>
      <w:r>
        <w:rPr>
          <w:rFonts w:hint="eastAsia" w:ascii="宋体" w:hAnsi="宋体" w:eastAsia="宋体" w:cs="宋体"/>
          <w:color w:val="000000" w:themeColor="text1"/>
          <w:sz w:val="31"/>
          <w:szCs w:val="31"/>
          <w14:textFill>
            <w14:solidFill>
              <w14:schemeClr w14:val="tx1"/>
            </w14:solidFill>
          </w14:textFill>
        </w:rPr>
        <w:t>完成年初预算的</w:t>
      </w:r>
      <w:r>
        <w:rPr>
          <w:rFonts w:hint="eastAsia" w:ascii="宋体" w:hAnsi="宋体" w:eastAsia="宋体" w:cs="宋体"/>
          <w:color w:val="000000" w:themeColor="text1"/>
          <w:sz w:val="31"/>
          <w:szCs w:val="31"/>
          <w:lang w:val="en-US" w:eastAsia="zh-CN"/>
          <w14:textFill>
            <w14:solidFill>
              <w14:schemeClr w14:val="tx1"/>
            </w14:solidFill>
          </w14:textFill>
        </w:rPr>
        <w:t>119.66</w:t>
      </w:r>
      <w:r>
        <w:rPr>
          <w:rFonts w:hint="eastAsia" w:ascii="宋体" w:hAnsi="宋体" w:eastAsia="宋体" w:cs="宋体"/>
          <w:color w:val="000000" w:themeColor="text1"/>
          <w:sz w:val="31"/>
          <w:szCs w:val="31"/>
          <w14:textFill>
            <w14:solidFill>
              <w14:schemeClr w14:val="tx1"/>
            </w14:solidFill>
          </w14:textFill>
        </w:rPr>
        <w:t>%</w:t>
      </w:r>
      <w:r>
        <w:rPr>
          <w:rFonts w:hint="eastAsia" w:ascii="宋体" w:hAnsi="宋体" w:eastAsia="宋体" w:cs="宋体"/>
          <w:color w:val="000000" w:themeColor="text1"/>
          <w:sz w:val="31"/>
          <w:szCs w:val="31"/>
          <w:lang w:eastAsia="zh-CN"/>
          <w14:textFill>
            <w14:solidFill>
              <w14:schemeClr w14:val="tx1"/>
            </w14:solidFill>
          </w14:textFill>
        </w:rPr>
        <w:t>。决</w:t>
      </w:r>
      <w:r>
        <w:rPr>
          <w:rFonts w:hint="eastAsia" w:ascii="宋体" w:hAnsi="宋体" w:eastAsia="宋体" w:cs="宋体"/>
          <w:color w:val="000000" w:themeColor="text1"/>
          <w:sz w:val="31"/>
          <w:szCs w:val="31"/>
          <w14:textFill>
            <w14:solidFill>
              <w14:schemeClr w14:val="tx1"/>
            </w14:solidFill>
          </w14:textFill>
        </w:rPr>
        <w:t>算数</w:t>
      </w:r>
      <w:r>
        <w:rPr>
          <w:rFonts w:hint="eastAsia" w:ascii="宋体" w:hAnsi="宋体" w:eastAsia="宋体" w:cs="宋体"/>
          <w:color w:val="000000" w:themeColor="text1"/>
          <w:sz w:val="31"/>
          <w:szCs w:val="31"/>
          <w:lang w:eastAsia="zh-CN"/>
          <w14:textFill>
            <w14:solidFill>
              <w14:schemeClr w14:val="tx1"/>
            </w14:solidFill>
          </w14:textFill>
        </w:rPr>
        <w:t>大于</w:t>
      </w:r>
      <w:r>
        <w:rPr>
          <w:rFonts w:hint="eastAsia" w:ascii="宋体" w:hAnsi="宋体" w:eastAsia="宋体" w:cs="宋体"/>
          <w:color w:val="000000" w:themeColor="text1"/>
          <w:sz w:val="31"/>
          <w:szCs w:val="31"/>
          <w14:textFill>
            <w14:solidFill>
              <w14:schemeClr w14:val="tx1"/>
            </w14:solidFill>
          </w14:textFill>
        </w:rPr>
        <w:t>年初预算数的主要原因是：</w:t>
      </w:r>
      <w:r>
        <w:rPr>
          <w:rFonts w:hint="eastAsia" w:ascii="宋体" w:hAnsi="宋体" w:eastAsia="宋体" w:cs="宋体"/>
          <w:color w:val="000000" w:themeColor="text1"/>
          <w:sz w:val="31"/>
          <w:szCs w:val="31"/>
          <w:lang w:eastAsia="zh-CN"/>
          <w14:textFill>
            <w14:solidFill>
              <w14:schemeClr w14:val="tx1"/>
            </w14:solidFill>
          </w14:textFill>
        </w:rPr>
        <w:t>缴费基数调整和人员数调整。</w:t>
      </w:r>
    </w:p>
    <w:p>
      <w:pPr>
        <w:pStyle w:val="2"/>
        <w:keepNext w:val="0"/>
        <w:keepLines w:val="0"/>
        <w:widowControl/>
        <w:numPr>
          <w:ilvl w:val="0"/>
          <w:numId w:val="0"/>
        </w:numPr>
        <w:suppressLineNumbers w:val="0"/>
        <w:spacing w:line="600" w:lineRule="atLeast"/>
        <w:ind w:right="0" w:rightChars="0"/>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color w:val="000000" w:themeColor="text1"/>
          <w:sz w:val="31"/>
          <w:szCs w:val="31"/>
          <w:lang w:val="en-US" w:eastAsia="zh-CN"/>
          <w14:textFill>
            <w14:solidFill>
              <w14:schemeClr w14:val="tx1"/>
            </w14:solidFill>
          </w14:textFill>
        </w:rPr>
        <w:t>12、</w:t>
      </w:r>
      <w:r>
        <w:rPr>
          <w:rFonts w:hint="eastAsia" w:ascii="宋体" w:hAnsi="宋体" w:eastAsia="宋体" w:cs="宋体"/>
          <w:color w:val="000000" w:themeColor="text1"/>
          <w:sz w:val="31"/>
          <w:szCs w:val="31"/>
          <w14:textFill>
            <w14:solidFill>
              <w14:schemeClr w14:val="tx1"/>
            </w14:solidFill>
          </w14:textFill>
        </w:rPr>
        <w:t>社会保障和就业支出（类）</w:t>
      </w:r>
      <w:r>
        <w:rPr>
          <w:rFonts w:hint="eastAsia" w:ascii="宋体" w:hAnsi="宋体" w:eastAsia="宋体" w:cs="宋体"/>
          <w:color w:val="000000" w:themeColor="text1"/>
          <w:sz w:val="31"/>
          <w:szCs w:val="31"/>
          <w:lang w:eastAsia="zh-CN"/>
          <w14:textFill>
            <w14:solidFill>
              <w14:schemeClr w14:val="tx1"/>
            </w14:solidFill>
          </w14:textFill>
        </w:rPr>
        <w:t>行政事业单位养老支出</w:t>
      </w:r>
      <w:r>
        <w:rPr>
          <w:rFonts w:hint="eastAsia" w:ascii="宋体" w:hAnsi="宋体" w:eastAsia="宋体" w:cs="宋体"/>
          <w:color w:val="000000" w:themeColor="text1"/>
          <w:sz w:val="31"/>
          <w:szCs w:val="31"/>
          <w14:textFill>
            <w14:solidFill>
              <w14:schemeClr w14:val="tx1"/>
            </w14:solidFill>
          </w14:textFill>
        </w:rPr>
        <w:t>（款）</w:t>
      </w:r>
      <w:r>
        <w:rPr>
          <w:rFonts w:hint="eastAsia" w:ascii="宋体" w:hAnsi="宋体" w:eastAsia="宋体" w:cs="宋体"/>
          <w:color w:val="000000" w:themeColor="text1"/>
          <w:sz w:val="31"/>
          <w:szCs w:val="31"/>
          <w:lang w:eastAsia="zh-CN"/>
          <w14:textFill>
            <w14:solidFill>
              <w14:schemeClr w14:val="tx1"/>
            </w14:solidFill>
          </w14:textFill>
        </w:rPr>
        <w:t xml:space="preserve"> 机关事业单位职业年金缴费支出</w:t>
      </w:r>
      <w:r>
        <w:rPr>
          <w:rFonts w:hint="eastAsia" w:ascii="宋体" w:hAnsi="宋体" w:eastAsia="宋体" w:cs="宋体"/>
          <w:color w:val="000000" w:themeColor="text1"/>
          <w:sz w:val="31"/>
          <w:szCs w:val="31"/>
          <w14:textFill>
            <w14:solidFill>
              <w14:schemeClr w14:val="tx1"/>
            </w14:solidFill>
          </w14:textFill>
        </w:rPr>
        <w:t>（项）。</w:t>
      </w:r>
    </w:p>
    <w:p>
      <w:pPr>
        <w:pStyle w:val="2"/>
        <w:keepNext w:val="0"/>
        <w:keepLines w:val="0"/>
        <w:widowControl/>
        <w:suppressLineNumbers w:val="0"/>
        <w:spacing w:line="600" w:lineRule="atLeast"/>
        <w:ind w:left="0" w:firstLine="795"/>
        <w:rPr>
          <w:rFonts w:hint="eastAsia"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color w:val="000000" w:themeColor="text1"/>
          <w:sz w:val="31"/>
          <w:szCs w:val="31"/>
          <w:lang w:val="en-US" w:eastAsia="zh-CN"/>
          <w14:textFill>
            <w14:solidFill>
              <w14:schemeClr w14:val="tx1"/>
            </w14:solidFill>
          </w14:textFill>
        </w:rPr>
        <w:t xml:space="preserve"> </w:t>
      </w:r>
      <w:r>
        <w:rPr>
          <w:rFonts w:hint="eastAsia" w:ascii="宋体" w:hAnsi="宋体" w:eastAsia="宋体" w:cs="宋体"/>
          <w:color w:val="000000" w:themeColor="text1"/>
          <w:sz w:val="31"/>
          <w:szCs w:val="31"/>
          <w14:textFill>
            <w14:solidFill>
              <w14:schemeClr w14:val="tx1"/>
            </w14:solidFill>
          </w14:textFill>
        </w:rPr>
        <w:t>年初预算为</w:t>
      </w:r>
      <w:r>
        <w:rPr>
          <w:rFonts w:hint="eastAsia" w:ascii="宋体" w:hAnsi="宋体" w:eastAsia="宋体" w:cs="宋体"/>
          <w:color w:val="000000" w:themeColor="text1"/>
          <w:sz w:val="31"/>
          <w:szCs w:val="31"/>
          <w:lang w:val="en-US" w:eastAsia="zh-CN"/>
          <w14:textFill>
            <w14:solidFill>
              <w14:schemeClr w14:val="tx1"/>
            </w14:solidFill>
          </w14:textFill>
        </w:rPr>
        <w:t>0</w:t>
      </w:r>
      <w:r>
        <w:rPr>
          <w:rFonts w:hint="eastAsia" w:ascii="宋体" w:hAnsi="宋体" w:eastAsia="宋体" w:cs="宋体"/>
          <w:color w:val="000000" w:themeColor="text1"/>
          <w:sz w:val="31"/>
          <w:szCs w:val="31"/>
          <w14:textFill>
            <w14:solidFill>
              <w14:schemeClr w14:val="tx1"/>
            </w14:solidFill>
          </w14:textFill>
        </w:rPr>
        <w:t>万元，支出决算为</w:t>
      </w:r>
      <w:r>
        <w:rPr>
          <w:rFonts w:hint="eastAsia" w:ascii="宋体" w:hAnsi="宋体" w:eastAsia="宋体" w:cs="宋体"/>
          <w:color w:val="000000" w:themeColor="text1"/>
          <w:sz w:val="31"/>
          <w:szCs w:val="31"/>
          <w:lang w:val="en-US" w:eastAsia="zh-CN"/>
          <w14:textFill>
            <w14:solidFill>
              <w14:schemeClr w14:val="tx1"/>
            </w14:solidFill>
          </w14:textFill>
        </w:rPr>
        <w:t>22.49</w:t>
      </w:r>
      <w:r>
        <w:rPr>
          <w:rFonts w:hint="eastAsia" w:ascii="宋体" w:hAnsi="宋体" w:eastAsia="宋体" w:cs="宋体"/>
          <w:color w:val="000000" w:themeColor="text1"/>
          <w:sz w:val="31"/>
          <w:szCs w:val="31"/>
          <w14:textFill>
            <w14:solidFill>
              <w14:schemeClr w14:val="tx1"/>
            </w14:solidFill>
          </w14:textFill>
        </w:rPr>
        <w:t>万元</w:t>
      </w:r>
      <w:r>
        <w:rPr>
          <w:rFonts w:hint="eastAsia" w:ascii="宋体" w:hAnsi="宋体" w:eastAsia="宋体" w:cs="宋体"/>
          <w:color w:val="000000" w:themeColor="text1"/>
          <w:sz w:val="31"/>
          <w:szCs w:val="31"/>
          <w:lang w:eastAsia="zh-CN"/>
          <w14:textFill>
            <w14:solidFill>
              <w14:schemeClr w14:val="tx1"/>
            </w14:solidFill>
          </w14:textFill>
        </w:rPr>
        <w:t>，决算数大于年初预算数的原因是：基本支出拨入。</w:t>
      </w:r>
    </w:p>
    <w:p>
      <w:pPr>
        <w:pStyle w:val="2"/>
        <w:keepNext w:val="0"/>
        <w:keepLines w:val="0"/>
        <w:widowControl/>
        <w:numPr>
          <w:ilvl w:val="0"/>
          <w:numId w:val="0"/>
        </w:numPr>
        <w:suppressLineNumbers w:val="0"/>
        <w:spacing w:line="600" w:lineRule="atLeast"/>
        <w:ind w:right="0" w:rightChars="0"/>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color w:val="000000" w:themeColor="text1"/>
          <w:sz w:val="31"/>
          <w:szCs w:val="31"/>
          <w:lang w:val="en-US" w:eastAsia="zh-CN"/>
          <w14:textFill>
            <w14:solidFill>
              <w14:schemeClr w14:val="tx1"/>
            </w14:solidFill>
          </w14:textFill>
        </w:rPr>
        <w:t>13、</w:t>
      </w:r>
      <w:r>
        <w:rPr>
          <w:rFonts w:hint="eastAsia" w:ascii="宋体" w:hAnsi="宋体" w:eastAsia="宋体" w:cs="宋体"/>
          <w:color w:val="000000" w:themeColor="text1"/>
          <w:sz w:val="31"/>
          <w:szCs w:val="31"/>
          <w14:textFill>
            <w14:solidFill>
              <w14:schemeClr w14:val="tx1"/>
            </w14:solidFill>
          </w14:textFill>
        </w:rPr>
        <w:t>社会保障和就业支出（类）</w:t>
      </w:r>
      <w:r>
        <w:rPr>
          <w:rFonts w:hint="eastAsia" w:ascii="宋体" w:hAnsi="宋体" w:eastAsia="宋体" w:cs="宋体"/>
          <w:color w:val="000000" w:themeColor="text1"/>
          <w:sz w:val="31"/>
          <w:szCs w:val="31"/>
          <w:lang w:eastAsia="zh-CN"/>
          <w14:textFill>
            <w14:solidFill>
              <w14:schemeClr w14:val="tx1"/>
            </w14:solidFill>
          </w14:textFill>
        </w:rPr>
        <w:t>抚恤</w:t>
      </w:r>
      <w:r>
        <w:rPr>
          <w:rFonts w:hint="eastAsia" w:ascii="宋体" w:hAnsi="宋体" w:eastAsia="宋体" w:cs="宋体"/>
          <w:color w:val="000000" w:themeColor="text1"/>
          <w:sz w:val="31"/>
          <w:szCs w:val="31"/>
          <w14:textFill>
            <w14:solidFill>
              <w14:schemeClr w14:val="tx1"/>
            </w14:solidFill>
          </w14:textFill>
        </w:rPr>
        <w:t>（款）</w:t>
      </w:r>
      <w:r>
        <w:rPr>
          <w:rFonts w:hint="eastAsia" w:ascii="宋体" w:hAnsi="宋体" w:eastAsia="宋体" w:cs="宋体"/>
          <w:color w:val="000000" w:themeColor="text1"/>
          <w:sz w:val="31"/>
          <w:szCs w:val="31"/>
          <w:lang w:eastAsia="zh-CN"/>
          <w14:textFill>
            <w14:solidFill>
              <w14:schemeClr w14:val="tx1"/>
            </w14:solidFill>
          </w14:textFill>
        </w:rPr>
        <w:t xml:space="preserve"> 死亡抚恤</w:t>
      </w:r>
      <w:r>
        <w:rPr>
          <w:rFonts w:hint="eastAsia" w:ascii="宋体" w:hAnsi="宋体" w:eastAsia="宋体" w:cs="宋体"/>
          <w:color w:val="000000" w:themeColor="text1"/>
          <w:sz w:val="31"/>
          <w:szCs w:val="31"/>
          <w14:textFill>
            <w14:solidFill>
              <w14:schemeClr w14:val="tx1"/>
            </w14:solidFill>
          </w14:textFill>
        </w:rPr>
        <w:t>（项）。</w:t>
      </w:r>
    </w:p>
    <w:p>
      <w:pPr>
        <w:pStyle w:val="2"/>
        <w:keepNext w:val="0"/>
        <w:keepLines w:val="0"/>
        <w:widowControl/>
        <w:suppressLineNumbers w:val="0"/>
        <w:spacing w:line="600" w:lineRule="atLeast"/>
        <w:ind w:left="0" w:firstLine="795"/>
        <w:rPr>
          <w:rFonts w:hint="eastAsia"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color w:val="000000" w:themeColor="text1"/>
          <w:sz w:val="31"/>
          <w:szCs w:val="31"/>
          <w:lang w:val="en-US" w:eastAsia="zh-CN"/>
          <w14:textFill>
            <w14:solidFill>
              <w14:schemeClr w14:val="tx1"/>
            </w14:solidFill>
          </w14:textFill>
        </w:rPr>
        <w:t xml:space="preserve"> </w:t>
      </w:r>
      <w:r>
        <w:rPr>
          <w:rFonts w:hint="eastAsia" w:ascii="宋体" w:hAnsi="宋体" w:eastAsia="宋体" w:cs="宋体"/>
          <w:color w:val="000000" w:themeColor="text1"/>
          <w:sz w:val="31"/>
          <w:szCs w:val="31"/>
          <w14:textFill>
            <w14:solidFill>
              <w14:schemeClr w14:val="tx1"/>
            </w14:solidFill>
          </w14:textFill>
        </w:rPr>
        <w:t>年初预算为</w:t>
      </w:r>
      <w:r>
        <w:rPr>
          <w:rFonts w:hint="eastAsia" w:ascii="宋体" w:hAnsi="宋体" w:eastAsia="宋体" w:cs="宋体"/>
          <w:color w:val="000000" w:themeColor="text1"/>
          <w:sz w:val="31"/>
          <w:szCs w:val="31"/>
          <w:lang w:val="en-US" w:eastAsia="zh-CN"/>
          <w14:textFill>
            <w14:solidFill>
              <w14:schemeClr w14:val="tx1"/>
            </w14:solidFill>
          </w14:textFill>
        </w:rPr>
        <w:t>0</w:t>
      </w:r>
      <w:r>
        <w:rPr>
          <w:rFonts w:hint="eastAsia" w:ascii="宋体" w:hAnsi="宋体" w:eastAsia="宋体" w:cs="宋体"/>
          <w:color w:val="000000" w:themeColor="text1"/>
          <w:sz w:val="31"/>
          <w:szCs w:val="31"/>
          <w14:textFill>
            <w14:solidFill>
              <w14:schemeClr w14:val="tx1"/>
            </w14:solidFill>
          </w14:textFill>
        </w:rPr>
        <w:t>万元，支出决算为</w:t>
      </w:r>
      <w:r>
        <w:rPr>
          <w:rFonts w:hint="eastAsia" w:ascii="宋体" w:hAnsi="宋体" w:eastAsia="宋体" w:cs="宋体"/>
          <w:color w:val="000000" w:themeColor="text1"/>
          <w:sz w:val="31"/>
          <w:szCs w:val="31"/>
          <w:lang w:val="en-US" w:eastAsia="zh-CN"/>
          <w14:textFill>
            <w14:solidFill>
              <w14:schemeClr w14:val="tx1"/>
            </w14:solidFill>
          </w14:textFill>
        </w:rPr>
        <w:t>34.03</w:t>
      </w:r>
      <w:r>
        <w:rPr>
          <w:rFonts w:hint="eastAsia" w:ascii="宋体" w:hAnsi="宋体" w:eastAsia="宋体" w:cs="宋体"/>
          <w:color w:val="000000" w:themeColor="text1"/>
          <w:sz w:val="31"/>
          <w:szCs w:val="31"/>
          <w14:textFill>
            <w14:solidFill>
              <w14:schemeClr w14:val="tx1"/>
            </w14:solidFill>
          </w14:textFill>
        </w:rPr>
        <w:t>万元</w:t>
      </w:r>
      <w:r>
        <w:rPr>
          <w:rFonts w:hint="eastAsia" w:ascii="宋体" w:hAnsi="宋体" w:eastAsia="宋体" w:cs="宋体"/>
          <w:color w:val="000000" w:themeColor="text1"/>
          <w:sz w:val="31"/>
          <w:szCs w:val="31"/>
          <w:lang w:eastAsia="zh-CN"/>
          <w14:textFill>
            <w14:solidFill>
              <w14:schemeClr w14:val="tx1"/>
            </w14:solidFill>
          </w14:textFill>
        </w:rPr>
        <w:t>，决算数大于年初预算数的原因是：基本支出拨入。</w:t>
      </w:r>
    </w:p>
    <w:p>
      <w:pPr>
        <w:pStyle w:val="2"/>
        <w:keepNext w:val="0"/>
        <w:keepLines w:val="0"/>
        <w:widowControl/>
        <w:numPr>
          <w:ilvl w:val="0"/>
          <w:numId w:val="0"/>
        </w:numPr>
        <w:suppressLineNumbers w:val="0"/>
        <w:spacing w:line="600" w:lineRule="atLeast"/>
        <w:ind w:right="0" w:rightChars="0"/>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color w:val="000000" w:themeColor="text1"/>
          <w:sz w:val="31"/>
          <w:szCs w:val="31"/>
          <w:lang w:val="en-US" w:eastAsia="zh-CN"/>
          <w14:textFill>
            <w14:solidFill>
              <w14:schemeClr w14:val="tx1"/>
            </w14:solidFill>
          </w14:textFill>
        </w:rPr>
        <w:t>14、</w:t>
      </w:r>
      <w:r>
        <w:rPr>
          <w:rFonts w:hint="eastAsia" w:ascii="宋体" w:hAnsi="宋体" w:eastAsia="宋体" w:cs="宋体"/>
          <w:color w:val="000000" w:themeColor="text1"/>
          <w:sz w:val="31"/>
          <w:szCs w:val="31"/>
          <w14:textFill>
            <w14:solidFill>
              <w14:schemeClr w14:val="tx1"/>
            </w14:solidFill>
          </w14:textFill>
        </w:rPr>
        <w:t>社会保障和就业支出（类）</w:t>
      </w:r>
      <w:r>
        <w:rPr>
          <w:rFonts w:hint="eastAsia" w:ascii="宋体" w:hAnsi="宋体" w:eastAsia="宋体" w:cs="宋体"/>
          <w:color w:val="000000" w:themeColor="text1"/>
          <w:sz w:val="31"/>
          <w:szCs w:val="31"/>
          <w:lang w:eastAsia="zh-CN"/>
          <w14:textFill>
            <w14:solidFill>
              <w14:schemeClr w14:val="tx1"/>
            </w14:solidFill>
          </w14:textFill>
        </w:rPr>
        <w:t>其他社会保障和就业支出</w:t>
      </w:r>
      <w:r>
        <w:rPr>
          <w:rFonts w:hint="eastAsia" w:ascii="宋体" w:hAnsi="宋体" w:eastAsia="宋体" w:cs="宋体"/>
          <w:color w:val="000000" w:themeColor="text1"/>
          <w:sz w:val="31"/>
          <w:szCs w:val="31"/>
          <w14:textFill>
            <w14:solidFill>
              <w14:schemeClr w14:val="tx1"/>
            </w14:solidFill>
          </w14:textFill>
        </w:rPr>
        <w:t>（款）</w:t>
      </w:r>
      <w:r>
        <w:rPr>
          <w:rFonts w:hint="eastAsia" w:ascii="宋体" w:hAnsi="宋体" w:eastAsia="宋体" w:cs="宋体"/>
          <w:color w:val="000000" w:themeColor="text1"/>
          <w:sz w:val="31"/>
          <w:szCs w:val="31"/>
          <w:lang w:eastAsia="zh-CN"/>
          <w14:textFill>
            <w14:solidFill>
              <w14:schemeClr w14:val="tx1"/>
            </w14:solidFill>
          </w14:textFill>
        </w:rPr>
        <w:t>其他社会保障和就业支出</w:t>
      </w:r>
      <w:r>
        <w:rPr>
          <w:rFonts w:hint="eastAsia" w:ascii="宋体" w:hAnsi="宋体" w:eastAsia="宋体" w:cs="宋体"/>
          <w:color w:val="000000" w:themeColor="text1"/>
          <w:sz w:val="31"/>
          <w:szCs w:val="31"/>
          <w14:textFill>
            <w14:solidFill>
              <w14:schemeClr w14:val="tx1"/>
            </w14:solidFill>
          </w14:textFill>
        </w:rPr>
        <w:t>（项）。</w:t>
      </w:r>
    </w:p>
    <w:p>
      <w:pPr>
        <w:pStyle w:val="2"/>
        <w:keepNext w:val="0"/>
        <w:keepLines w:val="0"/>
        <w:widowControl/>
        <w:suppressLineNumbers w:val="0"/>
        <w:spacing w:line="600" w:lineRule="atLeast"/>
        <w:ind w:left="0" w:firstLine="795"/>
        <w:rPr>
          <w:rFonts w:hint="eastAsia"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color w:val="000000" w:themeColor="text1"/>
          <w:sz w:val="31"/>
          <w:szCs w:val="31"/>
          <w:lang w:val="en-US" w:eastAsia="zh-CN"/>
          <w14:textFill>
            <w14:solidFill>
              <w14:schemeClr w14:val="tx1"/>
            </w14:solidFill>
          </w14:textFill>
        </w:rPr>
        <w:t xml:space="preserve"> </w:t>
      </w:r>
      <w:r>
        <w:rPr>
          <w:rFonts w:hint="eastAsia" w:ascii="宋体" w:hAnsi="宋体" w:eastAsia="宋体" w:cs="宋体"/>
          <w:color w:val="000000" w:themeColor="text1"/>
          <w:sz w:val="31"/>
          <w:szCs w:val="31"/>
          <w14:textFill>
            <w14:solidFill>
              <w14:schemeClr w14:val="tx1"/>
            </w14:solidFill>
          </w14:textFill>
        </w:rPr>
        <w:t>年初预算为</w:t>
      </w:r>
      <w:r>
        <w:rPr>
          <w:rFonts w:hint="eastAsia" w:ascii="宋体" w:hAnsi="宋体" w:eastAsia="宋体" w:cs="宋体"/>
          <w:color w:val="000000" w:themeColor="text1"/>
          <w:sz w:val="31"/>
          <w:szCs w:val="31"/>
          <w:lang w:val="en-US" w:eastAsia="zh-CN"/>
          <w14:textFill>
            <w14:solidFill>
              <w14:schemeClr w14:val="tx1"/>
            </w14:solidFill>
          </w14:textFill>
        </w:rPr>
        <w:t>3.03</w:t>
      </w:r>
      <w:r>
        <w:rPr>
          <w:rFonts w:hint="eastAsia" w:ascii="宋体" w:hAnsi="宋体" w:eastAsia="宋体" w:cs="宋体"/>
          <w:color w:val="000000" w:themeColor="text1"/>
          <w:sz w:val="31"/>
          <w:szCs w:val="31"/>
          <w14:textFill>
            <w14:solidFill>
              <w14:schemeClr w14:val="tx1"/>
            </w14:solidFill>
          </w14:textFill>
        </w:rPr>
        <w:t>万元，支出决算为</w:t>
      </w:r>
      <w:r>
        <w:rPr>
          <w:rFonts w:hint="eastAsia" w:ascii="宋体" w:hAnsi="宋体" w:eastAsia="宋体" w:cs="宋体"/>
          <w:color w:val="000000" w:themeColor="text1"/>
          <w:sz w:val="31"/>
          <w:szCs w:val="31"/>
          <w:lang w:val="en-US" w:eastAsia="zh-CN"/>
          <w14:textFill>
            <w14:solidFill>
              <w14:schemeClr w14:val="tx1"/>
            </w14:solidFill>
          </w14:textFill>
        </w:rPr>
        <w:t>3.24</w:t>
      </w:r>
      <w:r>
        <w:rPr>
          <w:rFonts w:hint="eastAsia" w:ascii="宋体" w:hAnsi="宋体" w:eastAsia="宋体" w:cs="宋体"/>
          <w:color w:val="000000" w:themeColor="text1"/>
          <w:sz w:val="31"/>
          <w:szCs w:val="31"/>
          <w14:textFill>
            <w14:solidFill>
              <w14:schemeClr w14:val="tx1"/>
            </w14:solidFill>
          </w14:textFill>
        </w:rPr>
        <w:t>万元</w:t>
      </w:r>
      <w:r>
        <w:rPr>
          <w:rFonts w:hint="eastAsia" w:ascii="宋体" w:hAnsi="宋体" w:eastAsia="宋体" w:cs="宋体"/>
          <w:color w:val="000000" w:themeColor="text1"/>
          <w:sz w:val="31"/>
          <w:szCs w:val="31"/>
          <w:lang w:eastAsia="zh-CN"/>
          <w14:textFill>
            <w14:solidFill>
              <w14:schemeClr w14:val="tx1"/>
            </w14:solidFill>
          </w14:textFill>
        </w:rPr>
        <w:t>，</w:t>
      </w:r>
      <w:r>
        <w:rPr>
          <w:rFonts w:hint="eastAsia" w:ascii="宋体" w:hAnsi="宋体" w:eastAsia="宋体" w:cs="宋体"/>
          <w:color w:val="000000" w:themeColor="text1"/>
          <w:sz w:val="31"/>
          <w:szCs w:val="31"/>
          <w14:textFill>
            <w14:solidFill>
              <w14:schemeClr w14:val="tx1"/>
            </w14:solidFill>
          </w14:textFill>
        </w:rPr>
        <w:t>完成年初预算的</w:t>
      </w:r>
      <w:r>
        <w:rPr>
          <w:rFonts w:hint="eastAsia" w:ascii="宋体" w:hAnsi="宋体" w:eastAsia="宋体" w:cs="宋体"/>
          <w:color w:val="000000" w:themeColor="text1"/>
          <w:sz w:val="31"/>
          <w:szCs w:val="31"/>
          <w:lang w:val="en-US" w:eastAsia="zh-CN"/>
          <w14:textFill>
            <w14:solidFill>
              <w14:schemeClr w14:val="tx1"/>
            </w14:solidFill>
          </w14:textFill>
        </w:rPr>
        <w:t>106.93</w:t>
      </w:r>
      <w:r>
        <w:rPr>
          <w:rFonts w:hint="eastAsia" w:ascii="宋体" w:hAnsi="宋体" w:eastAsia="宋体" w:cs="宋体"/>
          <w:color w:val="000000" w:themeColor="text1"/>
          <w:sz w:val="31"/>
          <w:szCs w:val="31"/>
          <w14:textFill>
            <w14:solidFill>
              <w14:schemeClr w14:val="tx1"/>
            </w14:solidFill>
          </w14:textFill>
        </w:rPr>
        <w:t>%</w:t>
      </w:r>
      <w:r>
        <w:rPr>
          <w:rFonts w:hint="eastAsia" w:ascii="宋体" w:hAnsi="宋体" w:eastAsia="宋体" w:cs="宋体"/>
          <w:color w:val="000000" w:themeColor="text1"/>
          <w:sz w:val="31"/>
          <w:szCs w:val="31"/>
          <w:lang w:eastAsia="zh-CN"/>
          <w14:textFill>
            <w14:solidFill>
              <w14:schemeClr w14:val="tx1"/>
            </w14:solidFill>
          </w14:textFill>
        </w:rPr>
        <w:t>。决</w:t>
      </w:r>
      <w:r>
        <w:rPr>
          <w:rFonts w:hint="eastAsia" w:ascii="宋体" w:hAnsi="宋体" w:eastAsia="宋体" w:cs="宋体"/>
          <w:color w:val="000000" w:themeColor="text1"/>
          <w:sz w:val="31"/>
          <w:szCs w:val="31"/>
          <w14:textFill>
            <w14:solidFill>
              <w14:schemeClr w14:val="tx1"/>
            </w14:solidFill>
          </w14:textFill>
        </w:rPr>
        <w:t>算数</w:t>
      </w:r>
      <w:r>
        <w:rPr>
          <w:rFonts w:hint="eastAsia" w:ascii="宋体" w:hAnsi="宋体" w:eastAsia="宋体" w:cs="宋体"/>
          <w:color w:val="000000" w:themeColor="text1"/>
          <w:sz w:val="31"/>
          <w:szCs w:val="31"/>
          <w:lang w:eastAsia="zh-CN"/>
          <w14:textFill>
            <w14:solidFill>
              <w14:schemeClr w14:val="tx1"/>
            </w14:solidFill>
          </w14:textFill>
        </w:rPr>
        <w:t>大于</w:t>
      </w:r>
      <w:r>
        <w:rPr>
          <w:rFonts w:hint="eastAsia" w:ascii="宋体" w:hAnsi="宋体" w:eastAsia="宋体" w:cs="宋体"/>
          <w:color w:val="000000" w:themeColor="text1"/>
          <w:sz w:val="31"/>
          <w:szCs w:val="31"/>
          <w14:textFill>
            <w14:solidFill>
              <w14:schemeClr w14:val="tx1"/>
            </w14:solidFill>
          </w14:textFill>
        </w:rPr>
        <w:t>年初预算数的主要原因是：</w:t>
      </w:r>
      <w:r>
        <w:rPr>
          <w:rFonts w:hint="eastAsia" w:ascii="宋体" w:hAnsi="宋体" w:eastAsia="宋体" w:cs="宋体"/>
          <w:color w:val="000000" w:themeColor="text1"/>
          <w:sz w:val="31"/>
          <w:szCs w:val="31"/>
          <w:lang w:eastAsia="zh-CN"/>
          <w14:textFill>
            <w14:solidFill>
              <w14:schemeClr w14:val="tx1"/>
            </w14:solidFill>
          </w14:textFill>
        </w:rPr>
        <w:t>缴费基数调整和人员数调整。</w:t>
      </w:r>
    </w:p>
    <w:p>
      <w:pPr>
        <w:pStyle w:val="2"/>
        <w:keepNext w:val="0"/>
        <w:keepLines w:val="0"/>
        <w:widowControl/>
        <w:numPr>
          <w:ilvl w:val="0"/>
          <w:numId w:val="0"/>
        </w:numPr>
        <w:suppressLineNumbers w:val="0"/>
        <w:spacing w:line="600" w:lineRule="atLeast"/>
        <w:ind w:right="0" w:rightChars="0"/>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color w:val="000000" w:themeColor="text1"/>
          <w:sz w:val="31"/>
          <w:szCs w:val="31"/>
          <w:lang w:val="en-US" w:eastAsia="zh-CN"/>
          <w14:textFill>
            <w14:solidFill>
              <w14:schemeClr w14:val="tx1"/>
            </w14:solidFill>
          </w14:textFill>
        </w:rPr>
        <w:t>15、</w:t>
      </w:r>
      <w:r>
        <w:rPr>
          <w:rFonts w:hint="eastAsia" w:ascii="宋体" w:hAnsi="宋体" w:eastAsia="宋体" w:cs="宋体"/>
          <w:color w:val="000000" w:themeColor="text1"/>
          <w:sz w:val="31"/>
          <w:szCs w:val="31"/>
          <w14:textFill>
            <w14:solidFill>
              <w14:schemeClr w14:val="tx1"/>
            </w14:solidFill>
          </w14:textFill>
        </w:rPr>
        <w:t>卫生健康支出（类）</w:t>
      </w:r>
      <w:r>
        <w:rPr>
          <w:rFonts w:hint="eastAsia" w:ascii="宋体" w:hAnsi="宋体" w:eastAsia="宋体" w:cs="宋体"/>
          <w:color w:val="000000" w:themeColor="text1"/>
          <w:sz w:val="31"/>
          <w:szCs w:val="31"/>
          <w:lang w:eastAsia="zh-CN"/>
          <w14:textFill>
            <w14:solidFill>
              <w14:schemeClr w14:val="tx1"/>
            </w14:solidFill>
          </w14:textFill>
        </w:rPr>
        <w:t>计划生育事务</w:t>
      </w:r>
      <w:r>
        <w:rPr>
          <w:rFonts w:hint="eastAsia" w:ascii="宋体" w:hAnsi="宋体" w:eastAsia="宋体" w:cs="宋体"/>
          <w:color w:val="000000" w:themeColor="text1"/>
          <w:sz w:val="31"/>
          <w:szCs w:val="31"/>
          <w14:textFill>
            <w14:solidFill>
              <w14:schemeClr w14:val="tx1"/>
            </w14:solidFill>
          </w14:textFill>
        </w:rPr>
        <w:t>（款）</w:t>
      </w:r>
      <w:r>
        <w:rPr>
          <w:rFonts w:hint="eastAsia" w:ascii="宋体" w:hAnsi="宋体" w:eastAsia="宋体" w:cs="宋体"/>
          <w:color w:val="000000" w:themeColor="text1"/>
          <w:sz w:val="31"/>
          <w:szCs w:val="31"/>
          <w:lang w:eastAsia="zh-CN"/>
          <w14:textFill>
            <w14:solidFill>
              <w14:schemeClr w14:val="tx1"/>
            </w14:solidFill>
          </w14:textFill>
        </w:rPr>
        <w:t>其他计划生育事务支出</w:t>
      </w:r>
      <w:r>
        <w:rPr>
          <w:rFonts w:hint="eastAsia" w:ascii="宋体" w:hAnsi="宋体" w:eastAsia="宋体" w:cs="宋体"/>
          <w:color w:val="000000" w:themeColor="text1"/>
          <w:sz w:val="31"/>
          <w:szCs w:val="31"/>
          <w14:textFill>
            <w14:solidFill>
              <w14:schemeClr w14:val="tx1"/>
            </w14:solidFill>
          </w14:textFill>
        </w:rPr>
        <w:t>（项）。</w:t>
      </w:r>
    </w:p>
    <w:p>
      <w:pPr>
        <w:pStyle w:val="2"/>
        <w:keepNext w:val="0"/>
        <w:keepLines w:val="0"/>
        <w:widowControl/>
        <w:suppressLineNumbers w:val="0"/>
        <w:spacing w:line="600" w:lineRule="atLeast"/>
        <w:ind w:left="0" w:firstLine="795"/>
        <w:rPr>
          <w:rFonts w:hint="eastAsia"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color w:val="000000" w:themeColor="text1"/>
          <w:sz w:val="31"/>
          <w:szCs w:val="31"/>
          <w:lang w:val="en-US" w:eastAsia="zh-CN"/>
          <w14:textFill>
            <w14:solidFill>
              <w14:schemeClr w14:val="tx1"/>
            </w14:solidFill>
          </w14:textFill>
        </w:rPr>
        <w:t xml:space="preserve"> </w:t>
      </w:r>
      <w:r>
        <w:rPr>
          <w:rFonts w:hint="eastAsia" w:ascii="宋体" w:hAnsi="宋体" w:eastAsia="宋体" w:cs="宋体"/>
          <w:color w:val="000000" w:themeColor="text1"/>
          <w:sz w:val="31"/>
          <w:szCs w:val="31"/>
          <w14:textFill>
            <w14:solidFill>
              <w14:schemeClr w14:val="tx1"/>
            </w14:solidFill>
          </w14:textFill>
        </w:rPr>
        <w:t>年初预算为</w:t>
      </w:r>
      <w:r>
        <w:rPr>
          <w:rFonts w:hint="eastAsia" w:ascii="宋体" w:hAnsi="宋体" w:eastAsia="宋体" w:cs="宋体"/>
          <w:color w:val="000000" w:themeColor="text1"/>
          <w:sz w:val="31"/>
          <w:szCs w:val="31"/>
          <w:lang w:val="en-US" w:eastAsia="zh-CN"/>
          <w14:textFill>
            <w14:solidFill>
              <w14:schemeClr w14:val="tx1"/>
            </w14:solidFill>
          </w14:textFill>
        </w:rPr>
        <w:t>0</w:t>
      </w:r>
      <w:r>
        <w:rPr>
          <w:rFonts w:hint="eastAsia" w:ascii="宋体" w:hAnsi="宋体" w:eastAsia="宋体" w:cs="宋体"/>
          <w:color w:val="000000" w:themeColor="text1"/>
          <w:sz w:val="31"/>
          <w:szCs w:val="31"/>
          <w14:textFill>
            <w14:solidFill>
              <w14:schemeClr w14:val="tx1"/>
            </w14:solidFill>
          </w14:textFill>
        </w:rPr>
        <w:t>万元，支出决算为</w:t>
      </w:r>
      <w:r>
        <w:rPr>
          <w:rFonts w:hint="eastAsia" w:ascii="宋体" w:hAnsi="宋体" w:eastAsia="宋体" w:cs="宋体"/>
          <w:color w:val="000000" w:themeColor="text1"/>
          <w:sz w:val="31"/>
          <w:szCs w:val="31"/>
          <w:lang w:val="en-US" w:eastAsia="zh-CN"/>
          <w14:textFill>
            <w14:solidFill>
              <w14:schemeClr w14:val="tx1"/>
            </w14:solidFill>
          </w14:textFill>
        </w:rPr>
        <w:t>0.81</w:t>
      </w:r>
      <w:r>
        <w:rPr>
          <w:rFonts w:hint="eastAsia" w:ascii="宋体" w:hAnsi="宋体" w:eastAsia="宋体" w:cs="宋体"/>
          <w:color w:val="000000" w:themeColor="text1"/>
          <w:sz w:val="31"/>
          <w:szCs w:val="31"/>
          <w14:textFill>
            <w14:solidFill>
              <w14:schemeClr w14:val="tx1"/>
            </w14:solidFill>
          </w14:textFill>
        </w:rPr>
        <w:t>万元</w:t>
      </w:r>
      <w:r>
        <w:rPr>
          <w:rFonts w:hint="eastAsia" w:ascii="宋体" w:hAnsi="宋体" w:eastAsia="宋体" w:cs="宋体"/>
          <w:color w:val="000000" w:themeColor="text1"/>
          <w:sz w:val="31"/>
          <w:szCs w:val="31"/>
          <w:lang w:eastAsia="zh-CN"/>
          <w14:textFill>
            <w14:solidFill>
              <w14:schemeClr w14:val="tx1"/>
            </w14:solidFill>
          </w14:textFill>
        </w:rPr>
        <w:t>，决算数大于年初预算数的原因是：罚没收入。</w:t>
      </w:r>
    </w:p>
    <w:p>
      <w:pPr>
        <w:pStyle w:val="2"/>
        <w:keepNext w:val="0"/>
        <w:keepLines w:val="0"/>
        <w:widowControl/>
        <w:numPr>
          <w:ilvl w:val="0"/>
          <w:numId w:val="0"/>
        </w:numPr>
        <w:suppressLineNumbers w:val="0"/>
        <w:spacing w:line="600" w:lineRule="atLeast"/>
        <w:ind w:right="0" w:rightChars="0"/>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color w:val="000000" w:themeColor="text1"/>
          <w:sz w:val="31"/>
          <w:szCs w:val="31"/>
          <w:lang w:val="en-US" w:eastAsia="zh-CN"/>
          <w14:textFill>
            <w14:solidFill>
              <w14:schemeClr w14:val="tx1"/>
            </w14:solidFill>
          </w14:textFill>
        </w:rPr>
        <w:t>16、</w:t>
      </w:r>
      <w:r>
        <w:rPr>
          <w:rFonts w:hint="eastAsia" w:ascii="宋体" w:hAnsi="宋体" w:eastAsia="宋体" w:cs="宋体"/>
          <w:color w:val="000000" w:themeColor="text1"/>
          <w:sz w:val="31"/>
          <w:szCs w:val="31"/>
          <w14:textFill>
            <w14:solidFill>
              <w14:schemeClr w14:val="tx1"/>
            </w14:solidFill>
          </w14:textFill>
        </w:rPr>
        <w:t>卫生健康支出（类）</w:t>
      </w:r>
      <w:r>
        <w:rPr>
          <w:rFonts w:hint="eastAsia" w:ascii="宋体" w:hAnsi="宋体" w:eastAsia="宋体" w:cs="宋体"/>
          <w:color w:val="000000" w:themeColor="text1"/>
          <w:sz w:val="31"/>
          <w:szCs w:val="31"/>
          <w:lang w:eastAsia="zh-CN"/>
          <w14:textFill>
            <w14:solidFill>
              <w14:schemeClr w14:val="tx1"/>
            </w14:solidFill>
          </w14:textFill>
        </w:rPr>
        <w:t>行政事业单位医疗</w:t>
      </w:r>
      <w:r>
        <w:rPr>
          <w:rFonts w:hint="eastAsia" w:ascii="宋体" w:hAnsi="宋体" w:eastAsia="宋体" w:cs="宋体"/>
          <w:color w:val="000000" w:themeColor="text1"/>
          <w:sz w:val="31"/>
          <w:szCs w:val="31"/>
          <w14:textFill>
            <w14:solidFill>
              <w14:schemeClr w14:val="tx1"/>
            </w14:solidFill>
          </w14:textFill>
        </w:rPr>
        <w:t>（款）</w:t>
      </w:r>
      <w:r>
        <w:rPr>
          <w:rFonts w:hint="eastAsia" w:ascii="宋体" w:hAnsi="宋体" w:eastAsia="宋体" w:cs="宋体"/>
          <w:color w:val="000000" w:themeColor="text1"/>
          <w:sz w:val="31"/>
          <w:szCs w:val="31"/>
          <w:lang w:eastAsia="zh-CN"/>
          <w14:textFill>
            <w14:solidFill>
              <w14:schemeClr w14:val="tx1"/>
            </w14:solidFill>
          </w14:textFill>
        </w:rPr>
        <w:t>行政单位医疗</w:t>
      </w:r>
      <w:r>
        <w:rPr>
          <w:rFonts w:hint="eastAsia" w:ascii="宋体" w:hAnsi="宋体" w:eastAsia="宋体" w:cs="宋体"/>
          <w:color w:val="000000" w:themeColor="text1"/>
          <w:sz w:val="31"/>
          <w:szCs w:val="31"/>
          <w14:textFill>
            <w14:solidFill>
              <w14:schemeClr w14:val="tx1"/>
            </w14:solidFill>
          </w14:textFill>
        </w:rPr>
        <w:t>（项）。</w:t>
      </w:r>
    </w:p>
    <w:p>
      <w:pPr>
        <w:pStyle w:val="2"/>
        <w:keepNext w:val="0"/>
        <w:keepLines w:val="0"/>
        <w:widowControl/>
        <w:suppressLineNumbers w:val="0"/>
        <w:spacing w:line="600" w:lineRule="atLeast"/>
        <w:ind w:left="0" w:firstLine="795"/>
        <w:rPr>
          <w:rFonts w:hint="eastAsia" w:ascii="宋体" w:hAnsi="宋体" w:eastAsia="宋体" w:cs="宋体"/>
          <w:color w:val="0000FF"/>
          <w:sz w:val="31"/>
          <w:szCs w:val="31"/>
          <w:lang w:eastAsia="zh-CN"/>
        </w:rPr>
      </w:pPr>
      <w:r>
        <w:rPr>
          <w:rFonts w:hint="eastAsia" w:ascii="宋体" w:hAnsi="宋体" w:eastAsia="宋体" w:cs="宋体"/>
          <w:color w:val="000000" w:themeColor="text1"/>
          <w:sz w:val="31"/>
          <w:szCs w:val="31"/>
          <w:lang w:val="en-US" w:eastAsia="zh-CN"/>
          <w14:textFill>
            <w14:solidFill>
              <w14:schemeClr w14:val="tx1"/>
            </w14:solidFill>
          </w14:textFill>
        </w:rPr>
        <w:t xml:space="preserve"> </w:t>
      </w:r>
      <w:r>
        <w:rPr>
          <w:rFonts w:hint="eastAsia" w:ascii="宋体" w:hAnsi="宋体" w:eastAsia="宋体" w:cs="宋体"/>
          <w:color w:val="000000" w:themeColor="text1"/>
          <w:sz w:val="31"/>
          <w:szCs w:val="31"/>
          <w14:textFill>
            <w14:solidFill>
              <w14:schemeClr w14:val="tx1"/>
            </w14:solidFill>
          </w14:textFill>
        </w:rPr>
        <w:t>年初预算为</w:t>
      </w:r>
      <w:r>
        <w:rPr>
          <w:rFonts w:hint="eastAsia" w:ascii="宋体" w:hAnsi="宋体" w:eastAsia="宋体" w:cs="宋体"/>
          <w:color w:val="000000" w:themeColor="text1"/>
          <w:sz w:val="31"/>
          <w:szCs w:val="31"/>
          <w:lang w:val="en-US" w:eastAsia="zh-CN"/>
          <w14:textFill>
            <w14:solidFill>
              <w14:schemeClr w14:val="tx1"/>
            </w14:solidFill>
          </w14:textFill>
        </w:rPr>
        <w:t>30.3</w:t>
      </w:r>
      <w:r>
        <w:rPr>
          <w:rFonts w:hint="eastAsia" w:ascii="宋体" w:hAnsi="宋体" w:eastAsia="宋体" w:cs="宋体"/>
          <w:color w:val="000000" w:themeColor="text1"/>
          <w:sz w:val="31"/>
          <w:szCs w:val="31"/>
          <w14:textFill>
            <w14:solidFill>
              <w14:schemeClr w14:val="tx1"/>
            </w14:solidFill>
          </w14:textFill>
        </w:rPr>
        <w:t>万元，支出决算为</w:t>
      </w:r>
      <w:r>
        <w:rPr>
          <w:rFonts w:hint="eastAsia" w:ascii="宋体" w:hAnsi="宋体" w:eastAsia="宋体" w:cs="宋体"/>
          <w:color w:val="000000" w:themeColor="text1"/>
          <w:sz w:val="31"/>
          <w:szCs w:val="31"/>
          <w:lang w:val="en-US" w:eastAsia="zh-CN"/>
          <w14:textFill>
            <w14:solidFill>
              <w14:schemeClr w14:val="tx1"/>
            </w14:solidFill>
          </w14:textFill>
        </w:rPr>
        <w:t>42.1</w:t>
      </w:r>
      <w:r>
        <w:rPr>
          <w:rFonts w:hint="eastAsia" w:ascii="宋体" w:hAnsi="宋体" w:eastAsia="宋体" w:cs="宋体"/>
          <w:color w:val="000000" w:themeColor="text1"/>
          <w:sz w:val="31"/>
          <w:szCs w:val="31"/>
          <w14:textFill>
            <w14:solidFill>
              <w14:schemeClr w14:val="tx1"/>
            </w14:solidFill>
          </w14:textFill>
        </w:rPr>
        <w:t>万元</w:t>
      </w:r>
      <w:r>
        <w:rPr>
          <w:rFonts w:hint="eastAsia" w:ascii="宋体" w:hAnsi="宋体" w:eastAsia="宋体" w:cs="宋体"/>
          <w:color w:val="000000" w:themeColor="text1"/>
          <w:sz w:val="31"/>
          <w:szCs w:val="31"/>
          <w:lang w:eastAsia="zh-CN"/>
          <w14:textFill>
            <w14:solidFill>
              <w14:schemeClr w14:val="tx1"/>
            </w14:solidFill>
          </w14:textFill>
        </w:rPr>
        <w:t>，</w:t>
      </w:r>
      <w:r>
        <w:rPr>
          <w:rFonts w:hint="eastAsia" w:ascii="宋体" w:hAnsi="宋体" w:eastAsia="宋体" w:cs="宋体"/>
          <w:color w:val="000000" w:themeColor="text1"/>
          <w:sz w:val="31"/>
          <w:szCs w:val="31"/>
          <w14:textFill>
            <w14:solidFill>
              <w14:schemeClr w14:val="tx1"/>
            </w14:solidFill>
          </w14:textFill>
        </w:rPr>
        <w:t>完成年初预算的</w:t>
      </w:r>
      <w:r>
        <w:rPr>
          <w:rFonts w:hint="eastAsia" w:ascii="宋体" w:hAnsi="宋体" w:eastAsia="宋体" w:cs="宋体"/>
          <w:color w:val="000000" w:themeColor="text1"/>
          <w:sz w:val="31"/>
          <w:szCs w:val="31"/>
          <w:lang w:val="en-US" w:eastAsia="zh-CN"/>
          <w14:textFill>
            <w14:solidFill>
              <w14:schemeClr w14:val="tx1"/>
            </w14:solidFill>
          </w14:textFill>
        </w:rPr>
        <w:t>138.94</w:t>
      </w:r>
      <w:r>
        <w:rPr>
          <w:rFonts w:hint="eastAsia" w:ascii="宋体" w:hAnsi="宋体" w:eastAsia="宋体" w:cs="宋体"/>
          <w:color w:val="000000" w:themeColor="text1"/>
          <w:sz w:val="31"/>
          <w:szCs w:val="31"/>
          <w14:textFill>
            <w14:solidFill>
              <w14:schemeClr w14:val="tx1"/>
            </w14:solidFill>
          </w14:textFill>
        </w:rPr>
        <w:t>%</w:t>
      </w:r>
      <w:r>
        <w:rPr>
          <w:rFonts w:hint="eastAsia" w:ascii="宋体" w:hAnsi="宋体" w:eastAsia="宋体" w:cs="宋体"/>
          <w:color w:val="000000" w:themeColor="text1"/>
          <w:sz w:val="31"/>
          <w:szCs w:val="31"/>
          <w:lang w:eastAsia="zh-CN"/>
          <w14:textFill>
            <w14:solidFill>
              <w14:schemeClr w14:val="tx1"/>
            </w14:solidFill>
          </w14:textFill>
        </w:rPr>
        <w:t>。决算数大于年初预算数的原因是：</w:t>
      </w:r>
      <w:r>
        <w:rPr>
          <w:rFonts w:hint="eastAsia" w:ascii="宋体" w:hAnsi="宋体" w:eastAsia="宋体" w:cs="宋体"/>
          <w:color w:val="000000" w:themeColor="text1"/>
          <w:sz w:val="31"/>
          <w:szCs w:val="31"/>
          <w14:textFill>
            <w14:solidFill>
              <w14:schemeClr w14:val="tx1"/>
            </w14:solidFill>
          </w14:textFill>
        </w:rPr>
        <w:t>工资提标</w:t>
      </w:r>
      <w:r>
        <w:rPr>
          <w:rFonts w:hint="eastAsia" w:ascii="宋体" w:hAnsi="宋体" w:eastAsia="宋体" w:cs="宋体"/>
          <w:color w:val="000000" w:themeColor="text1"/>
          <w:sz w:val="31"/>
          <w:szCs w:val="31"/>
          <w:lang w:eastAsia="zh-CN"/>
          <w14:textFill>
            <w14:solidFill>
              <w14:schemeClr w14:val="tx1"/>
            </w14:solidFill>
          </w14:textFill>
        </w:rPr>
        <w:t>，基数调整。</w:t>
      </w:r>
    </w:p>
    <w:p>
      <w:pPr>
        <w:pStyle w:val="2"/>
        <w:keepNext w:val="0"/>
        <w:keepLines w:val="0"/>
        <w:widowControl/>
        <w:numPr>
          <w:ilvl w:val="0"/>
          <w:numId w:val="0"/>
        </w:numPr>
        <w:suppressLineNumbers w:val="0"/>
        <w:spacing w:line="600" w:lineRule="atLeast"/>
        <w:ind w:right="0" w:rightChars="0"/>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color w:val="000000" w:themeColor="text1"/>
          <w:sz w:val="31"/>
          <w:szCs w:val="31"/>
          <w:lang w:val="en-US" w:eastAsia="zh-CN"/>
          <w14:textFill>
            <w14:solidFill>
              <w14:schemeClr w14:val="tx1"/>
            </w14:solidFill>
          </w14:textFill>
        </w:rPr>
        <w:t>17、</w:t>
      </w:r>
      <w:r>
        <w:rPr>
          <w:rFonts w:hint="eastAsia" w:ascii="宋体" w:hAnsi="宋体" w:eastAsia="宋体" w:cs="宋体"/>
          <w:color w:val="000000" w:themeColor="text1"/>
          <w:sz w:val="31"/>
          <w:szCs w:val="31"/>
          <w14:textFill>
            <w14:solidFill>
              <w14:schemeClr w14:val="tx1"/>
            </w14:solidFill>
          </w14:textFill>
        </w:rPr>
        <w:t>城乡社区支出（类）</w:t>
      </w:r>
      <w:r>
        <w:rPr>
          <w:rFonts w:hint="eastAsia" w:ascii="宋体" w:hAnsi="宋体" w:eastAsia="宋体" w:cs="宋体"/>
          <w:color w:val="000000" w:themeColor="text1"/>
          <w:sz w:val="31"/>
          <w:szCs w:val="31"/>
          <w:lang w:eastAsia="zh-CN"/>
          <w14:textFill>
            <w14:solidFill>
              <w14:schemeClr w14:val="tx1"/>
            </w14:solidFill>
          </w14:textFill>
        </w:rPr>
        <w:t>城乡社区管理事务</w:t>
      </w:r>
      <w:r>
        <w:rPr>
          <w:rFonts w:hint="eastAsia" w:ascii="宋体" w:hAnsi="宋体" w:eastAsia="宋体" w:cs="宋体"/>
          <w:color w:val="000000" w:themeColor="text1"/>
          <w:sz w:val="31"/>
          <w:szCs w:val="31"/>
          <w14:textFill>
            <w14:solidFill>
              <w14:schemeClr w14:val="tx1"/>
            </w14:solidFill>
          </w14:textFill>
        </w:rPr>
        <w:t>（款）</w:t>
      </w:r>
      <w:r>
        <w:rPr>
          <w:rFonts w:hint="eastAsia" w:ascii="宋体" w:hAnsi="宋体" w:eastAsia="宋体" w:cs="宋体"/>
          <w:color w:val="000000" w:themeColor="text1"/>
          <w:sz w:val="31"/>
          <w:szCs w:val="31"/>
          <w:lang w:eastAsia="zh-CN"/>
          <w14:textFill>
            <w14:solidFill>
              <w14:schemeClr w14:val="tx1"/>
            </w14:solidFill>
          </w14:textFill>
        </w:rPr>
        <w:t>行政运行</w:t>
      </w:r>
      <w:r>
        <w:rPr>
          <w:rFonts w:hint="eastAsia" w:ascii="宋体" w:hAnsi="宋体" w:eastAsia="宋体" w:cs="宋体"/>
          <w:color w:val="000000" w:themeColor="text1"/>
          <w:sz w:val="31"/>
          <w:szCs w:val="31"/>
          <w14:textFill>
            <w14:solidFill>
              <w14:schemeClr w14:val="tx1"/>
            </w14:solidFill>
          </w14:textFill>
        </w:rPr>
        <w:t>（项）。</w:t>
      </w:r>
    </w:p>
    <w:p>
      <w:pPr>
        <w:pStyle w:val="2"/>
        <w:keepNext w:val="0"/>
        <w:keepLines w:val="0"/>
        <w:widowControl/>
        <w:numPr>
          <w:ilvl w:val="0"/>
          <w:numId w:val="0"/>
        </w:numPr>
        <w:suppressLineNumbers w:val="0"/>
        <w:spacing w:line="600" w:lineRule="atLeast"/>
        <w:ind w:right="0" w:rightChars="0" w:firstLine="930" w:firstLineChars="300"/>
        <w:rPr>
          <w:rFonts w:hint="eastAsia" w:ascii="宋体" w:hAnsi="宋体" w:eastAsia="宋体" w:cs="宋体"/>
          <w:b w:val="0"/>
          <w:bCs w:val="0"/>
          <w:color w:val="000000" w:themeColor="text1"/>
          <w:sz w:val="31"/>
          <w:szCs w:val="31"/>
          <w:lang w:eastAsia="zh-CN"/>
          <w14:textFill>
            <w14:solidFill>
              <w14:schemeClr w14:val="tx1"/>
            </w14:solidFill>
          </w14:textFill>
        </w:rPr>
      </w:pPr>
      <w:r>
        <w:rPr>
          <w:rFonts w:hint="eastAsia" w:ascii="宋体" w:hAnsi="宋体" w:eastAsia="宋体" w:cs="宋体"/>
          <w:color w:val="000000" w:themeColor="text1"/>
          <w:sz w:val="31"/>
          <w:szCs w:val="31"/>
          <w14:textFill>
            <w14:solidFill>
              <w14:schemeClr w14:val="tx1"/>
            </w14:solidFill>
          </w14:textFill>
        </w:rPr>
        <w:t>年初预算为</w:t>
      </w:r>
      <w:r>
        <w:rPr>
          <w:rFonts w:hint="eastAsia" w:ascii="宋体" w:hAnsi="宋体" w:eastAsia="宋体" w:cs="宋体"/>
          <w:color w:val="000000" w:themeColor="text1"/>
          <w:sz w:val="31"/>
          <w:szCs w:val="31"/>
          <w:lang w:val="en-US" w:eastAsia="zh-CN"/>
          <w14:textFill>
            <w14:solidFill>
              <w14:schemeClr w14:val="tx1"/>
            </w14:solidFill>
          </w14:textFill>
        </w:rPr>
        <w:t>31.5</w:t>
      </w:r>
      <w:r>
        <w:rPr>
          <w:rFonts w:hint="eastAsia" w:ascii="宋体" w:hAnsi="宋体" w:eastAsia="宋体" w:cs="宋体"/>
          <w:color w:val="000000" w:themeColor="text1"/>
          <w:sz w:val="31"/>
          <w:szCs w:val="31"/>
          <w14:textFill>
            <w14:solidFill>
              <w14:schemeClr w14:val="tx1"/>
            </w14:solidFill>
          </w14:textFill>
        </w:rPr>
        <w:t>万元，支出决算为</w:t>
      </w:r>
      <w:r>
        <w:rPr>
          <w:rFonts w:hint="eastAsia" w:ascii="宋体" w:hAnsi="宋体" w:eastAsia="宋体" w:cs="宋体"/>
          <w:color w:val="000000" w:themeColor="text1"/>
          <w:sz w:val="31"/>
          <w:szCs w:val="31"/>
          <w:lang w:val="en-US" w:eastAsia="zh-CN"/>
          <w14:textFill>
            <w14:solidFill>
              <w14:schemeClr w14:val="tx1"/>
            </w14:solidFill>
          </w14:textFill>
        </w:rPr>
        <w:t>34.48</w:t>
      </w:r>
      <w:r>
        <w:rPr>
          <w:rFonts w:hint="eastAsia" w:ascii="宋体" w:hAnsi="宋体" w:eastAsia="宋体" w:cs="宋体"/>
          <w:color w:val="000000" w:themeColor="text1"/>
          <w:sz w:val="31"/>
          <w:szCs w:val="31"/>
          <w14:textFill>
            <w14:solidFill>
              <w14:schemeClr w14:val="tx1"/>
            </w14:solidFill>
          </w14:textFill>
        </w:rPr>
        <w:t>万元</w:t>
      </w:r>
      <w:r>
        <w:rPr>
          <w:rFonts w:hint="eastAsia" w:ascii="宋体" w:hAnsi="宋体" w:eastAsia="宋体" w:cs="宋体"/>
          <w:color w:val="000000" w:themeColor="text1"/>
          <w:sz w:val="31"/>
          <w:szCs w:val="31"/>
          <w:lang w:eastAsia="zh-CN"/>
          <w14:textFill>
            <w14:solidFill>
              <w14:schemeClr w14:val="tx1"/>
            </w14:solidFill>
          </w14:textFill>
        </w:rPr>
        <w:t>，</w:t>
      </w:r>
      <w:r>
        <w:rPr>
          <w:rFonts w:hint="eastAsia" w:ascii="宋体" w:hAnsi="宋体" w:eastAsia="宋体" w:cs="宋体"/>
          <w:color w:val="000000" w:themeColor="text1"/>
          <w:sz w:val="31"/>
          <w:szCs w:val="31"/>
          <w14:textFill>
            <w14:solidFill>
              <w14:schemeClr w14:val="tx1"/>
            </w14:solidFill>
          </w14:textFill>
        </w:rPr>
        <w:t>完成年初预算的</w:t>
      </w:r>
      <w:r>
        <w:rPr>
          <w:rFonts w:hint="eastAsia" w:ascii="宋体" w:hAnsi="宋体" w:eastAsia="宋体" w:cs="宋体"/>
          <w:color w:val="000000" w:themeColor="text1"/>
          <w:sz w:val="31"/>
          <w:szCs w:val="31"/>
          <w:lang w:val="en-US" w:eastAsia="zh-CN"/>
          <w14:textFill>
            <w14:solidFill>
              <w14:schemeClr w14:val="tx1"/>
            </w14:solidFill>
          </w14:textFill>
        </w:rPr>
        <w:t>109.46</w:t>
      </w:r>
      <w:r>
        <w:rPr>
          <w:rFonts w:hint="eastAsia" w:ascii="宋体" w:hAnsi="宋体" w:eastAsia="宋体" w:cs="宋体"/>
          <w:color w:val="000000" w:themeColor="text1"/>
          <w:sz w:val="31"/>
          <w:szCs w:val="31"/>
          <w14:textFill>
            <w14:solidFill>
              <w14:schemeClr w14:val="tx1"/>
            </w14:solidFill>
          </w14:textFill>
        </w:rPr>
        <w:t>%</w:t>
      </w:r>
      <w:r>
        <w:rPr>
          <w:rFonts w:hint="eastAsia" w:ascii="宋体" w:hAnsi="宋体" w:eastAsia="宋体" w:cs="宋体"/>
          <w:color w:val="000000" w:themeColor="text1"/>
          <w:sz w:val="31"/>
          <w:szCs w:val="31"/>
          <w:lang w:eastAsia="zh-CN"/>
          <w14:textFill>
            <w14:solidFill>
              <w14:schemeClr w14:val="tx1"/>
            </w14:solidFill>
          </w14:textFill>
        </w:rPr>
        <w:t>。决算数大于年初预算数的原因是</w:t>
      </w:r>
      <w:r>
        <w:rPr>
          <w:rFonts w:hint="eastAsia" w:ascii="宋体" w:hAnsi="宋体" w:eastAsia="宋体" w:cs="宋体"/>
          <w:b w:val="0"/>
          <w:bCs w:val="0"/>
          <w:color w:val="000000" w:themeColor="text1"/>
          <w:sz w:val="31"/>
          <w:szCs w:val="31"/>
          <w:lang w:eastAsia="zh-CN"/>
          <w14:textFill>
            <w14:solidFill>
              <w14:schemeClr w14:val="tx1"/>
            </w14:solidFill>
          </w14:textFill>
        </w:rPr>
        <w:t>：经费拨入。</w:t>
      </w:r>
    </w:p>
    <w:p>
      <w:pPr>
        <w:pStyle w:val="2"/>
        <w:keepNext w:val="0"/>
        <w:keepLines w:val="0"/>
        <w:widowControl/>
        <w:numPr>
          <w:ilvl w:val="0"/>
          <w:numId w:val="0"/>
        </w:numPr>
        <w:suppressLineNumbers w:val="0"/>
        <w:spacing w:line="600" w:lineRule="atLeast"/>
        <w:ind w:right="0" w:rightChars="0"/>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color w:val="000000" w:themeColor="text1"/>
          <w:sz w:val="31"/>
          <w:szCs w:val="31"/>
          <w:lang w:val="en-US" w:eastAsia="zh-CN"/>
          <w14:textFill>
            <w14:solidFill>
              <w14:schemeClr w14:val="tx1"/>
            </w14:solidFill>
          </w14:textFill>
        </w:rPr>
        <w:t>18、</w:t>
      </w:r>
      <w:r>
        <w:rPr>
          <w:rFonts w:hint="eastAsia" w:ascii="宋体" w:hAnsi="宋体" w:eastAsia="宋体" w:cs="宋体"/>
          <w:color w:val="000000" w:themeColor="text1"/>
          <w:sz w:val="31"/>
          <w:szCs w:val="31"/>
          <w14:textFill>
            <w14:solidFill>
              <w14:schemeClr w14:val="tx1"/>
            </w14:solidFill>
          </w14:textFill>
        </w:rPr>
        <w:t>城乡社区支出（类）</w:t>
      </w:r>
      <w:r>
        <w:rPr>
          <w:rFonts w:hint="eastAsia" w:ascii="宋体" w:hAnsi="宋体" w:eastAsia="宋体" w:cs="宋体"/>
          <w:color w:val="000000" w:themeColor="text1"/>
          <w:sz w:val="31"/>
          <w:szCs w:val="31"/>
          <w:lang w:eastAsia="zh-CN"/>
          <w14:textFill>
            <w14:solidFill>
              <w14:schemeClr w14:val="tx1"/>
            </w14:solidFill>
          </w14:textFill>
        </w:rPr>
        <w:t>国有土地使用权出让收入安排的支出</w:t>
      </w:r>
      <w:r>
        <w:rPr>
          <w:rFonts w:hint="eastAsia" w:ascii="宋体" w:hAnsi="宋体" w:eastAsia="宋体" w:cs="宋体"/>
          <w:color w:val="000000" w:themeColor="text1"/>
          <w:sz w:val="31"/>
          <w:szCs w:val="31"/>
          <w14:textFill>
            <w14:solidFill>
              <w14:schemeClr w14:val="tx1"/>
            </w14:solidFill>
          </w14:textFill>
        </w:rPr>
        <w:t>（款）</w:t>
      </w:r>
      <w:r>
        <w:rPr>
          <w:rFonts w:hint="eastAsia" w:ascii="宋体" w:hAnsi="宋体" w:eastAsia="宋体" w:cs="宋体"/>
          <w:color w:val="000000" w:themeColor="text1"/>
          <w:sz w:val="31"/>
          <w:szCs w:val="31"/>
          <w:lang w:eastAsia="zh-CN"/>
          <w14:textFill>
            <w14:solidFill>
              <w14:schemeClr w14:val="tx1"/>
            </w14:solidFill>
          </w14:textFill>
        </w:rPr>
        <w:t>农村基础设施建设支出</w:t>
      </w:r>
      <w:r>
        <w:rPr>
          <w:rFonts w:hint="eastAsia" w:ascii="宋体" w:hAnsi="宋体" w:eastAsia="宋体" w:cs="宋体"/>
          <w:color w:val="000000" w:themeColor="text1"/>
          <w:sz w:val="31"/>
          <w:szCs w:val="31"/>
          <w14:textFill>
            <w14:solidFill>
              <w14:schemeClr w14:val="tx1"/>
            </w14:solidFill>
          </w14:textFill>
        </w:rPr>
        <w:t>（项）。</w:t>
      </w:r>
    </w:p>
    <w:p>
      <w:pPr>
        <w:pStyle w:val="2"/>
        <w:keepNext w:val="0"/>
        <w:keepLines w:val="0"/>
        <w:widowControl/>
        <w:numPr>
          <w:ilvl w:val="0"/>
          <w:numId w:val="0"/>
        </w:numPr>
        <w:suppressLineNumbers w:val="0"/>
        <w:spacing w:line="600" w:lineRule="atLeast"/>
        <w:ind w:right="0" w:rightChars="0" w:firstLine="930" w:firstLineChars="300"/>
        <w:rPr>
          <w:rFonts w:hint="eastAsia" w:ascii="宋体" w:hAnsi="宋体" w:eastAsia="宋体" w:cs="宋体"/>
          <w:b w:val="0"/>
          <w:bCs w:val="0"/>
          <w:color w:val="000000" w:themeColor="text1"/>
          <w:sz w:val="31"/>
          <w:szCs w:val="31"/>
          <w:lang w:eastAsia="zh-CN"/>
          <w14:textFill>
            <w14:solidFill>
              <w14:schemeClr w14:val="tx1"/>
            </w14:solidFill>
          </w14:textFill>
        </w:rPr>
      </w:pPr>
      <w:r>
        <w:rPr>
          <w:rFonts w:hint="eastAsia" w:ascii="宋体" w:hAnsi="宋体" w:eastAsia="宋体" w:cs="宋体"/>
          <w:color w:val="000000" w:themeColor="text1"/>
          <w:sz w:val="31"/>
          <w:szCs w:val="31"/>
          <w14:textFill>
            <w14:solidFill>
              <w14:schemeClr w14:val="tx1"/>
            </w14:solidFill>
          </w14:textFill>
        </w:rPr>
        <w:t>年初预算为</w:t>
      </w:r>
      <w:r>
        <w:rPr>
          <w:rFonts w:hint="eastAsia" w:ascii="宋体" w:hAnsi="宋体" w:eastAsia="宋体" w:cs="宋体"/>
          <w:color w:val="000000" w:themeColor="text1"/>
          <w:sz w:val="31"/>
          <w:szCs w:val="31"/>
          <w:lang w:val="en-US" w:eastAsia="zh-CN"/>
          <w14:textFill>
            <w14:solidFill>
              <w14:schemeClr w14:val="tx1"/>
            </w14:solidFill>
          </w14:textFill>
        </w:rPr>
        <w:t>0</w:t>
      </w:r>
      <w:r>
        <w:rPr>
          <w:rFonts w:hint="eastAsia" w:ascii="宋体" w:hAnsi="宋体" w:eastAsia="宋体" w:cs="宋体"/>
          <w:color w:val="000000" w:themeColor="text1"/>
          <w:sz w:val="31"/>
          <w:szCs w:val="31"/>
          <w14:textFill>
            <w14:solidFill>
              <w14:schemeClr w14:val="tx1"/>
            </w14:solidFill>
          </w14:textFill>
        </w:rPr>
        <w:t>万元，支出决算为</w:t>
      </w:r>
      <w:r>
        <w:rPr>
          <w:rFonts w:hint="eastAsia" w:ascii="宋体" w:hAnsi="宋体" w:eastAsia="宋体" w:cs="宋体"/>
          <w:color w:val="000000" w:themeColor="text1"/>
          <w:sz w:val="31"/>
          <w:szCs w:val="31"/>
          <w:lang w:val="en-US" w:eastAsia="zh-CN"/>
          <w14:textFill>
            <w14:solidFill>
              <w14:schemeClr w14:val="tx1"/>
            </w14:solidFill>
          </w14:textFill>
        </w:rPr>
        <w:t>0.2</w:t>
      </w:r>
      <w:r>
        <w:rPr>
          <w:rFonts w:hint="eastAsia" w:ascii="宋体" w:hAnsi="宋体" w:eastAsia="宋体" w:cs="宋体"/>
          <w:color w:val="000000" w:themeColor="text1"/>
          <w:sz w:val="31"/>
          <w:szCs w:val="31"/>
          <w14:textFill>
            <w14:solidFill>
              <w14:schemeClr w14:val="tx1"/>
            </w14:solidFill>
          </w14:textFill>
        </w:rPr>
        <w:t>万元</w:t>
      </w:r>
      <w:r>
        <w:rPr>
          <w:rFonts w:hint="eastAsia" w:ascii="宋体" w:hAnsi="宋体" w:eastAsia="宋体" w:cs="宋体"/>
          <w:color w:val="000000" w:themeColor="text1"/>
          <w:sz w:val="31"/>
          <w:szCs w:val="31"/>
          <w:lang w:eastAsia="zh-CN"/>
          <w14:textFill>
            <w14:solidFill>
              <w14:schemeClr w14:val="tx1"/>
            </w14:solidFill>
          </w14:textFill>
        </w:rPr>
        <w:t>，决算数大于年初预算数的原因是</w:t>
      </w:r>
      <w:r>
        <w:rPr>
          <w:rFonts w:hint="eastAsia" w:ascii="宋体" w:hAnsi="宋体" w:eastAsia="宋体" w:cs="宋体"/>
          <w:b w:val="0"/>
          <w:bCs w:val="0"/>
          <w:color w:val="000000" w:themeColor="text1"/>
          <w:sz w:val="31"/>
          <w:szCs w:val="31"/>
          <w:lang w:eastAsia="zh-CN"/>
          <w14:textFill>
            <w14:solidFill>
              <w14:schemeClr w14:val="tx1"/>
            </w14:solidFill>
          </w14:textFill>
        </w:rPr>
        <w:t>：经费拨入。</w:t>
      </w:r>
    </w:p>
    <w:p>
      <w:pPr>
        <w:pStyle w:val="2"/>
        <w:keepNext w:val="0"/>
        <w:keepLines w:val="0"/>
        <w:widowControl/>
        <w:numPr>
          <w:ilvl w:val="0"/>
          <w:numId w:val="0"/>
        </w:numPr>
        <w:suppressLineNumbers w:val="0"/>
        <w:spacing w:line="600" w:lineRule="atLeast"/>
        <w:ind w:right="0" w:rightChars="0"/>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color w:val="000000" w:themeColor="text1"/>
          <w:sz w:val="31"/>
          <w:szCs w:val="31"/>
          <w:lang w:val="en-US" w:eastAsia="zh-CN"/>
          <w14:textFill>
            <w14:solidFill>
              <w14:schemeClr w14:val="tx1"/>
            </w14:solidFill>
          </w14:textFill>
        </w:rPr>
        <w:t>19、</w:t>
      </w:r>
      <w:r>
        <w:rPr>
          <w:rFonts w:hint="eastAsia" w:ascii="宋体" w:hAnsi="宋体" w:eastAsia="宋体" w:cs="宋体"/>
          <w:color w:val="000000" w:themeColor="text1"/>
          <w:sz w:val="31"/>
          <w:szCs w:val="31"/>
          <w14:textFill>
            <w14:solidFill>
              <w14:schemeClr w14:val="tx1"/>
            </w14:solidFill>
          </w14:textFill>
        </w:rPr>
        <w:t>农林水支出（类）</w:t>
      </w:r>
      <w:r>
        <w:rPr>
          <w:rFonts w:hint="eastAsia" w:ascii="宋体" w:hAnsi="宋体" w:eastAsia="宋体" w:cs="宋体"/>
          <w:color w:val="000000" w:themeColor="text1"/>
          <w:sz w:val="31"/>
          <w:szCs w:val="31"/>
          <w:lang w:eastAsia="zh-CN"/>
          <w14:textFill>
            <w14:solidFill>
              <w14:schemeClr w14:val="tx1"/>
            </w14:solidFill>
          </w14:textFill>
        </w:rPr>
        <w:t>农业农村</w:t>
      </w:r>
      <w:r>
        <w:rPr>
          <w:rFonts w:hint="eastAsia" w:ascii="宋体" w:hAnsi="宋体" w:eastAsia="宋体" w:cs="宋体"/>
          <w:color w:val="000000" w:themeColor="text1"/>
          <w:sz w:val="31"/>
          <w:szCs w:val="31"/>
          <w14:textFill>
            <w14:solidFill>
              <w14:schemeClr w14:val="tx1"/>
            </w14:solidFill>
          </w14:textFill>
        </w:rPr>
        <w:t>（款）</w:t>
      </w:r>
      <w:r>
        <w:rPr>
          <w:rFonts w:hint="eastAsia" w:ascii="宋体" w:hAnsi="宋体" w:eastAsia="宋体" w:cs="宋体"/>
          <w:color w:val="000000" w:themeColor="text1"/>
          <w:sz w:val="31"/>
          <w:szCs w:val="31"/>
          <w:lang w:eastAsia="zh-CN"/>
          <w14:textFill>
            <w14:solidFill>
              <w14:schemeClr w14:val="tx1"/>
            </w14:solidFill>
          </w14:textFill>
        </w:rPr>
        <w:t>一般行政管理事务</w:t>
      </w:r>
      <w:r>
        <w:rPr>
          <w:rFonts w:hint="eastAsia" w:ascii="宋体" w:hAnsi="宋体" w:eastAsia="宋体" w:cs="宋体"/>
          <w:color w:val="000000" w:themeColor="text1"/>
          <w:sz w:val="31"/>
          <w:szCs w:val="31"/>
          <w14:textFill>
            <w14:solidFill>
              <w14:schemeClr w14:val="tx1"/>
            </w14:solidFill>
          </w14:textFill>
        </w:rPr>
        <w:t>（项）。</w:t>
      </w:r>
    </w:p>
    <w:p>
      <w:pPr>
        <w:pStyle w:val="2"/>
        <w:keepNext w:val="0"/>
        <w:keepLines w:val="0"/>
        <w:widowControl/>
        <w:numPr>
          <w:ilvl w:val="0"/>
          <w:numId w:val="0"/>
        </w:numPr>
        <w:suppressLineNumbers w:val="0"/>
        <w:spacing w:line="600" w:lineRule="atLeast"/>
        <w:ind w:right="0" w:rightChars="0" w:firstLine="930" w:firstLineChars="300"/>
        <w:rPr>
          <w:rFonts w:hint="eastAsia" w:ascii="宋体" w:hAnsi="宋体" w:eastAsia="宋体" w:cs="宋体"/>
          <w:b w:val="0"/>
          <w:bCs w:val="0"/>
          <w:color w:val="000000" w:themeColor="text1"/>
          <w:sz w:val="31"/>
          <w:szCs w:val="31"/>
          <w:lang w:eastAsia="zh-CN"/>
          <w14:textFill>
            <w14:solidFill>
              <w14:schemeClr w14:val="tx1"/>
            </w14:solidFill>
          </w14:textFill>
        </w:rPr>
      </w:pPr>
      <w:r>
        <w:rPr>
          <w:rFonts w:hint="eastAsia" w:ascii="宋体" w:hAnsi="宋体" w:eastAsia="宋体" w:cs="宋体"/>
          <w:color w:val="000000" w:themeColor="text1"/>
          <w:sz w:val="31"/>
          <w:szCs w:val="31"/>
          <w14:textFill>
            <w14:solidFill>
              <w14:schemeClr w14:val="tx1"/>
            </w14:solidFill>
          </w14:textFill>
        </w:rPr>
        <w:t>年初预算为</w:t>
      </w:r>
      <w:r>
        <w:rPr>
          <w:rFonts w:hint="eastAsia" w:ascii="宋体" w:hAnsi="宋体" w:eastAsia="宋体" w:cs="宋体"/>
          <w:color w:val="000000" w:themeColor="text1"/>
          <w:sz w:val="31"/>
          <w:szCs w:val="31"/>
          <w:lang w:val="en-US" w:eastAsia="zh-CN"/>
          <w14:textFill>
            <w14:solidFill>
              <w14:schemeClr w14:val="tx1"/>
            </w14:solidFill>
          </w14:textFill>
        </w:rPr>
        <w:t>0</w:t>
      </w:r>
      <w:r>
        <w:rPr>
          <w:rFonts w:hint="eastAsia" w:ascii="宋体" w:hAnsi="宋体" w:eastAsia="宋体" w:cs="宋体"/>
          <w:color w:val="000000" w:themeColor="text1"/>
          <w:sz w:val="31"/>
          <w:szCs w:val="31"/>
          <w14:textFill>
            <w14:solidFill>
              <w14:schemeClr w14:val="tx1"/>
            </w14:solidFill>
          </w14:textFill>
        </w:rPr>
        <w:t>万元，支出决算为</w:t>
      </w:r>
      <w:r>
        <w:rPr>
          <w:rFonts w:hint="eastAsia" w:ascii="宋体" w:hAnsi="宋体" w:eastAsia="宋体" w:cs="宋体"/>
          <w:color w:val="000000" w:themeColor="text1"/>
          <w:sz w:val="31"/>
          <w:szCs w:val="31"/>
          <w:lang w:val="en-US" w:eastAsia="zh-CN"/>
          <w14:textFill>
            <w14:solidFill>
              <w14:schemeClr w14:val="tx1"/>
            </w14:solidFill>
          </w14:textFill>
        </w:rPr>
        <w:t>8.7</w:t>
      </w:r>
      <w:r>
        <w:rPr>
          <w:rFonts w:hint="eastAsia" w:ascii="宋体" w:hAnsi="宋体" w:eastAsia="宋体" w:cs="宋体"/>
          <w:color w:val="000000" w:themeColor="text1"/>
          <w:sz w:val="31"/>
          <w:szCs w:val="31"/>
          <w14:textFill>
            <w14:solidFill>
              <w14:schemeClr w14:val="tx1"/>
            </w14:solidFill>
          </w14:textFill>
        </w:rPr>
        <w:t>万元</w:t>
      </w:r>
      <w:r>
        <w:rPr>
          <w:rFonts w:hint="eastAsia" w:ascii="宋体" w:hAnsi="宋体" w:eastAsia="宋体" w:cs="宋体"/>
          <w:color w:val="000000" w:themeColor="text1"/>
          <w:sz w:val="31"/>
          <w:szCs w:val="31"/>
          <w:lang w:eastAsia="zh-CN"/>
          <w14:textFill>
            <w14:solidFill>
              <w14:schemeClr w14:val="tx1"/>
            </w14:solidFill>
          </w14:textFill>
        </w:rPr>
        <w:t>，决算数大于年初预算数的原因是</w:t>
      </w:r>
      <w:r>
        <w:rPr>
          <w:rFonts w:hint="eastAsia" w:ascii="宋体" w:hAnsi="宋体" w:eastAsia="宋体" w:cs="宋体"/>
          <w:b w:val="0"/>
          <w:bCs w:val="0"/>
          <w:color w:val="000000" w:themeColor="text1"/>
          <w:sz w:val="31"/>
          <w:szCs w:val="31"/>
          <w:lang w:eastAsia="zh-CN"/>
          <w14:textFill>
            <w14:solidFill>
              <w14:schemeClr w14:val="tx1"/>
            </w14:solidFill>
          </w14:textFill>
        </w:rPr>
        <w:t>：经费拨入。</w:t>
      </w:r>
    </w:p>
    <w:p>
      <w:pPr>
        <w:pStyle w:val="2"/>
        <w:keepNext w:val="0"/>
        <w:keepLines w:val="0"/>
        <w:widowControl/>
        <w:numPr>
          <w:ilvl w:val="0"/>
          <w:numId w:val="0"/>
        </w:numPr>
        <w:suppressLineNumbers w:val="0"/>
        <w:spacing w:line="600" w:lineRule="atLeast"/>
        <w:ind w:right="0" w:rightChars="0"/>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color w:val="000000" w:themeColor="text1"/>
          <w:sz w:val="31"/>
          <w:szCs w:val="31"/>
          <w:lang w:val="en-US" w:eastAsia="zh-CN"/>
          <w14:textFill>
            <w14:solidFill>
              <w14:schemeClr w14:val="tx1"/>
            </w14:solidFill>
          </w14:textFill>
        </w:rPr>
        <w:t>20、</w:t>
      </w:r>
      <w:r>
        <w:rPr>
          <w:rFonts w:hint="eastAsia" w:ascii="宋体" w:hAnsi="宋体" w:eastAsia="宋体" w:cs="宋体"/>
          <w:color w:val="000000" w:themeColor="text1"/>
          <w:sz w:val="31"/>
          <w:szCs w:val="31"/>
          <w14:textFill>
            <w14:solidFill>
              <w14:schemeClr w14:val="tx1"/>
            </w14:solidFill>
          </w14:textFill>
        </w:rPr>
        <w:t>农林水支出（类）</w:t>
      </w:r>
      <w:r>
        <w:rPr>
          <w:rFonts w:hint="eastAsia" w:ascii="宋体" w:hAnsi="宋体" w:eastAsia="宋体" w:cs="宋体"/>
          <w:color w:val="000000" w:themeColor="text1"/>
          <w:sz w:val="31"/>
          <w:szCs w:val="31"/>
          <w:lang w:eastAsia="zh-CN"/>
          <w14:textFill>
            <w14:solidFill>
              <w14:schemeClr w14:val="tx1"/>
            </w14:solidFill>
          </w14:textFill>
        </w:rPr>
        <w:t>农业农村</w:t>
      </w:r>
      <w:r>
        <w:rPr>
          <w:rFonts w:hint="eastAsia" w:ascii="宋体" w:hAnsi="宋体" w:eastAsia="宋体" w:cs="宋体"/>
          <w:color w:val="000000" w:themeColor="text1"/>
          <w:sz w:val="31"/>
          <w:szCs w:val="31"/>
          <w14:textFill>
            <w14:solidFill>
              <w14:schemeClr w14:val="tx1"/>
            </w14:solidFill>
          </w14:textFill>
        </w:rPr>
        <w:t>（款）</w:t>
      </w:r>
      <w:r>
        <w:rPr>
          <w:rFonts w:hint="eastAsia" w:ascii="宋体" w:hAnsi="宋体" w:eastAsia="宋体" w:cs="宋体"/>
          <w:color w:val="000000" w:themeColor="text1"/>
          <w:sz w:val="31"/>
          <w:szCs w:val="31"/>
          <w:lang w:eastAsia="zh-CN"/>
          <w14:textFill>
            <w14:solidFill>
              <w14:schemeClr w14:val="tx1"/>
            </w14:solidFill>
          </w14:textFill>
        </w:rPr>
        <w:t>事业运行</w:t>
      </w:r>
      <w:r>
        <w:rPr>
          <w:rFonts w:hint="eastAsia" w:ascii="宋体" w:hAnsi="宋体" w:eastAsia="宋体" w:cs="宋体"/>
          <w:color w:val="000000" w:themeColor="text1"/>
          <w:sz w:val="31"/>
          <w:szCs w:val="31"/>
          <w14:textFill>
            <w14:solidFill>
              <w14:schemeClr w14:val="tx1"/>
            </w14:solidFill>
          </w14:textFill>
        </w:rPr>
        <w:t>（项）。</w:t>
      </w:r>
    </w:p>
    <w:p>
      <w:pPr>
        <w:pStyle w:val="2"/>
        <w:keepNext w:val="0"/>
        <w:keepLines w:val="0"/>
        <w:widowControl/>
        <w:numPr>
          <w:ilvl w:val="0"/>
          <w:numId w:val="0"/>
        </w:numPr>
        <w:suppressLineNumbers w:val="0"/>
        <w:spacing w:line="600" w:lineRule="atLeast"/>
        <w:ind w:right="0" w:rightChars="0" w:firstLine="930" w:firstLineChars="300"/>
        <w:rPr>
          <w:rFonts w:hint="eastAsia" w:ascii="宋体" w:hAnsi="宋体" w:eastAsia="宋体" w:cs="宋体"/>
          <w:b w:val="0"/>
          <w:bCs w:val="0"/>
          <w:color w:val="000000" w:themeColor="text1"/>
          <w:sz w:val="31"/>
          <w:szCs w:val="31"/>
          <w:lang w:eastAsia="zh-CN"/>
          <w14:textFill>
            <w14:solidFill>
              <w14:schemeClr w14:val="tx1"/>
            </w14:solidFill>
          </w14:textFill>
        </w:rPr>
      </w:pPr>
      <w:r>
        <w:rPr>
          <w:rFonts w:hint="eastAsia" w:ascii="宋体" w:hAnsi="宋体" w:eastAsia="宋体" w:cs="宋体"/>
          <w:color w:val="000000" w:themeColor="text1"/>
          <w:sz w:val="31"/>
          <w:szCs w:val="31"/>
          <w14:textFill>
            <w14:solidFill>
              <w14:schemeClr w14:val="tx1"/>
            </w14:solidFill>
          </w14:textFill>
        </w:rPr>
        <w:t>年初预算为</w:t>
      </w:r>
      <w:r>
        <w:rPr>
          <w:rFonts w:hint="eastAsia" w:ascii="宋体" w:hAnsi="宋体" w:eastAsia="宋体" w:cs="宋体"/>
          <w:color w:val="000000" w:themeColor="text1"/>
          <w:sz w:val="31"/>
          <w:szCs w:val="31"/>
          <w:lang w:val="en-US" w:eastAsia="zh-CN"/>
          <w14:textFill>
            <w14:solidFill>
              <w14:schemeClr w14:val="tx1"/>
            </w14:solidFill>
          </w14:textFill>
        </w:rPr>
        <w:t>168.92</w:t>
      </w:r>
      <w:r>
        <w:rPr>
          <w:rFonts w:hint="eastAsia" w:ascii="宋体" w:hAnsi="宋体" w:eastAsia="宋体" w:cs="宋体"/>
          <w:color w:val="000000" w:themeColor="text1"/>
          <w:sz w:val="31"/>
          <w:szCs w:val="31"/>
          <w14:textFill>
            <w14:solidFill>
              <w14:schemeClr w14:val="tx1"/>
            </w14:solidFill>
          </w14:textFill>
        </w:rPr>
        <w:t>万元，支出决算为</w:t>
      </w:r>
      <w:r>
        <w:rPr>
          <w:rFonts w:hint="eastAsia" w:ascii="宋体" w:hAnsi="宋体" w:eastAsia="宋体" w:cs="宋体"/>
          <w:color w:val="000000" w:themeColor="text1"/>
          <w:sz w:val="31"/>
          <w:szCs w:val="31"/>
          <w:lang w:val="en-US" w:eastAsia="zh-CN"/>
          <w14:textFill>
            <w14:solidFill>
              <w14:schemeClr w14:val="tx1"/>
            </w14:solidFill>
          </w14:textFill>
        </w:rPr>
        <w:t>180.76</w:t>
      </w:r>
      <w:r>
        <w:rPr>
          <w:rFonts w:hint="eastAsia" w:ascii="宋体" w:hAnsi="宋体" w:eastAsia="宋体" w:cs="宋体"/>
          <w:color w:val="000000" w:themeColor="text1"/>
          <w:sz w:val="31"/>
          <w:szCs w:val="31"/>
          <w14:textFill>
            <w14:solidFill>
              <w14:schemeClr w14:val="tx1"/>
            </w14:solidFill>
          </w14:textFill>
        </w:rPr>
        <w:t>万元</w:t>
      </w:r>
      <w:r>
        <w:rPr>
          <w:rFonts w:hint="eastAsia" w:ascii="宋体" w:hAnsi="宋体" w:eastAsia="宋体" w:cs="宋体"/>
          <w:color w:val="000000" w:themeColor="text1"/>
          <w:sz w:val="31"/>
          <w:szCs w:val="31"/>
          <w:lang w:eastAsia="zh-CN"/>
          <w14:textFill>
            <w14:solidFill>
              <w14:schemeClr w14:val="tx1"/>
            </w14:solidFill>
          </w14:textFill>
        </w:rPr>
        <w:t>，</w:t>
      </w:r>
      <w:r>
        <w:rPr>
          <w:rFonts w:hint="eastAsia" w:ascii="宋体" w:hAnsi="宋体" w:eastAsia="宋体" w:cs="宋体"/>
          <w:color w:val="000000" w:themeColor="text1"/>
          <w:sz w:val="31"/>
          <w:szCs w:val="31"/>
          <w14:textFill>
            <w14:solidFill>
              <w14:schemeClr w14:val="tx1"/>
            </w14:solidFill>
          </w14:textFill>
        </w:rPr>
        <w:t>完成年初预算的</w:t>
      </w:r>
      <w:r>
        <w:rPr>
          <w:rFonts w:hint="eastAsia" w:ascii="宋体" w:hAnsi="宋体" w:eastAsia="宋体" w:cs="宋体"/>
          <w:color w:val="000000" w:themeColor="text1"/>
          <w:sz w:val="31"/>
          <w:szCs w:val="31"/>
          <w:lang w:val="en-US" w:eastAsia="zh-CN"/>
          <w14:textFill>
            <w14:solidFill>
              <w14:schemeClr w14:val="tx1"/>
            </w14:solidFill>
          </w14:textFill>
        </w:rPr>
        <w:t>107.01</w:t>
      </w:r>
      <w:r>
        <w:rPr>
          <w:rFonts w:hint="eastAsia" w:ascii="宋体" w:hAnsi="宋体" w:eastAsia="宋体" w:cs="宋体"/>
          <w:color w:val="000000" w:themeColor="text1"/>
          <w:sz w:val="31"/>
          <w:szCs w:val="31"/>
          <w14:textFill>
            <w14:solidFill>
              <w14:schemeClr w14:val="tx1"/>
            </w14:solidFill>
          </w14:textFill>
        </w:rPr>
        <w:t>%</w:t>
      </w:r>
      <w:r>
        <w:rPr>
          <w:rFonts w:hint="eastAsia" w:ascii="宋体" w:hAnsi="宋体" w:eastAsia="宋体" w:cs="宋体"/>
          <w:color w:val="000000" w:themeColor="text1"/>
          <w:sz w:val="31"/>
          <w:szCs w:val="31"/>
          <w:lang w:eastAsia="zh-CN"/>
          <w14:textFill>
            <w14:solidFill>
              <w14:schemeClr w14:val="tx1"/>
            </w14:solidFill>
          </w14:textFill>
        </w:rPr>
        <w:t>。决算数大于年初预算数的原因是</w:t>
      </w:r>
      <w:r>
        <w:rPr>
          <w:rFonts w:hint="eastAsia" w:ascii="宋体" w:hAnsi="宋体" w:eastAsia="宋体" w:cs="宋体"/>
          <w:b w:val="0"/>
          <w:bCs w:val="0"/>
          <w:color w:val="000000" w:themeColor="text1"/>
          <w:sz w:val="31"/>
          <w:szCs w:val="31"/>
          <w:lang w:eastAsia="zh-CN"/>
          <w14:textFill>
            <w14:solidFill>
              <w14:schemeClr w14:val="tx1"/>
            </w14:solidFill>
          </w14:textFill>
        </w:rPr>
        <w:t>：经费拨入。</w:t>
      </w:r>
    </w:p>
    <w:p>
      <w:pPr>
        <w:pStyle w:val="2"/>
        <w:keepNext w:val="0"/>
        <w:keepLines w:val="0"/>
        <w:widowControl/>
        <w:numPr>
          <w:ilvl w:val="0"/>
          <w:numId w:val="0"/>
        </w:numPr>
        <w:suppressLineNumbers w:val="0"/>
        <w:spacing w:line="600" w:lineRule="atLeast"/>
        <w:ind w:right="0" w:rightChars="0"/>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color w:val="000000" w:themeColor="text1"/>
          <w:sz w:val="31"/>
          <w:szCs w:val="31"/>
          <w:lang w:val="en-US" w:eastAsia="zh-CN"/>
          <w14:textFill>
            <w14:solidFill>
              <w14:schemeClr w14:val="tx1"/>
            </w14:solidFill>
          </w14:textFill>
        </w:rPr>
        <w:t>21、</w:t>
      </w:r>
      <w:r>
        <w:rPr>
          <w:rFonts w:hint="eastAsia" w:ascii="宋体" w:hAnsi="宋体" w:eastAsia="宋体" w:cs="宋体"/>
          <w:color w:val="000000" w:themeColor="text1"/>
          <w:sz w:val="31"/>
          <w:szCs w:val="31"/>
          <w14:textFill>
            <w14:solidFill>
              <w14:schemeClr w14:val="tx1"/>
            </w14:solidFill>
          </w14:textFill>
        </w:rPr>
        <w:t>农林水支出（类）</w:t>
      </w:r>
      <w:r>
        <w:rPr>
          <w:rFonts w:hint="eastAsia" w:ascii="宋体" w:hAnsi="宋体" w:eastAsia="宋体" w:cs="宋体"/>
          <w:color w:val="000000" w:themeColor="text1"/>
          <w:sz w:val="31"/>
          <w:szCs w:val="31"/>
          <w:lang w:eastAsia="zh-CN"/>
          <w14:textFill>
            <w14:solidFill>
              <w14:schemeClr w14:val="tx1"/>
            </w14:solidFill>
          </w14:textFill>
        </w:rPr>
        <w:t>林业和草原</w:t>
      </w:r>
      <w:r>
        <w:rPr>
          <w:rFonts w:hint="eastAsia" w:ascii="宋体" w:hAnsi="宋体" w:eastAsia="宋体" w:cs="宋体"/>
          <w:color w:val="000000" w:themeColor="text1"/>
          <w:sz w:val="31"/>
          <w:szCs w:val="31"/>
          <w14:textFill>
            <w14:solidFill>
              <w14:schemeClr w14:val="tx1"/>
            </w14:solidFill>
          </w14:textFill>
        </w:rPr>
        <w:t>（款）</w:t>
      </w:r>
      <w:r>
        <w:rPr>
          <w:rFonts w:hint="eastAsia" w:ascii="宋体" w:hAnsi="宋体" w:eastAsia="宋体" w:cs="宋体"/>
          <w:color w:val="000000" w:themeColor="text1"/>
          <w:sz w:val="31"/>
          <w:szCs w:val="31"/>
          <w:lang w:eastAsia="zh-CN"/>
          <w14:textFill>
            <w14:solidFill>
              <w14:schemeClr w14:val="tx1"/>
            </w14:solidFill>
          </w14:textFill>
        </w:rPr>
        <w:t>事业机构</w:t>
      </w:r>
      <w:r>
        <w:rPr>
          <w:rFonts w:hint="eastAsia" w:ascii="宋体" w:hAnsi="宋体" w:eastAsia="宋体" w:cs="宋体"/>
          <w:color w:val="000000" w:themeColor="text1"/>
          <w:sz w:val="31"/>
          <w:szCs w:val="31"/>
          <w14:textFill>
            <w14:solidFill>
              <w14:schemeClr w14:val="tx1"/>
            </w14:solidFill>
          </w14:textFill>
        </w:rPr>
        <w:t>（项）。</w:t>
      </w:r>
    </w:p>
    <w:p>
      <w:pPr>
        <w:pStyle w:val="2"/>
        <w:keepNext w:val="0"/>
        <w:keepLines w:val="0"/>
        <w:widowControl/>
        <w:numPr>
          <w:ilvl w:val="0"/>
          <w:numId w:val="0"/>
        </w:numPr>
        <w:suppressLineNumbers w:val="0"/>
        <w:spacing w:line="600" w:lineRule="atLeast"/>
        <w:ind w:right="0" w:rightChars="0" w:firstLine="930" w:firstLineChars="300"/>
        <w:rPr>
          <w:rFonts w:hint="eastAsia" w:ascii="宋体" w:hAnsi="宋体" w:eastAsia="宋体" w:cs="宋体"/>
          <w:b w:val="0"/>
          <w:bCs w:val="0"/>
          <w:color w:val="000000" w:themeColor="text1"/>
          <w:sz w:val="31"/>
          <w:szCs w:val="31"/>
          <w:lang w:eastAsia="zh-CN"/>
          <w14:textFill>
            <w14:solidFill>
              <w14:schemeClr w14:val="tx1"/>
            </w14:solidFill>
          </w14:textFill>
        </w:rPr>
      </w:pPr>
      <w:r>
        <w:rPr>
          <w:rFonts w:hint="eastAsia" w:ascii="宋体" w:hAnsi="宋体" w:eastAsia="宋体" w:cs="宋体"/>
          <w:color w:val="000000" w:themeColor="text1"/>
          <w:sz w:val="31"/>
          <w:szCs w:val="31"/>
          <w14:textFill>
            <w14:solidFill>
              <w14:schemeClr w14:val="tx1"/>
            </w14:solidFill>
          </w14:textFill>
        </w:rPr>
        <w:t>年初预算为</w:t>
      </w:r>
      <w:r>
        <w:rPr>
          <w:rFonts w:hint="eastAsia" w:ascii="宋体" w:hAnsi="宋体" w:eastAsia="宋体" w:cs="宋体"/>
          <w:color w:val="000000" w:themeColor="text1"/>
          <w:sz w:val="31"/>
          <w:szCs w:val="31"/>
          <w:lang w:val="en-US" w:eastAsia="zh-CN"/>
          <w14:textFill>
            <w14:solidFill>
              <w14:schemeClr w14:val="tx1"/>
            </w14:solidFill>
          </w14:textFill>
        </w:rPr>
        <w:t>17.02</w:t>
      </w:r>
      <w:r>
        <w:rPr>
          <w:rFonts w:hint="eastAsia" w:ascii="宋体" w:hAnsi="宋体" w:eastAsia="宋体" w:cs="宋体"/>
          <w:color w:val="000000" w:themeColor="text1"/>
          <w:sz w:val="31"/>
          <w:szCs w:val="31"/>
          <w14:textFill>
            <w14:solidFill>
              <w14:schemeClr w14:val="tx1"/>
            </w14:solidFill>
          </w14:textFill>
        </w:rPr>
        <w:t>万元，支出决算为</w:t>
      </w:r>
      <w:r>
        <w:rPr>
          <w:rFonts w:hint="eastAsia" w:ascii="宋体" w:hAnsi="宋体" w:eastAsia="宋体" w:cs="宋体"/>
          <w:color w:val="000000" w:themeColor="text1"/>
          <w:sz w:val="31"/>
          <w:szCs w:val="31"/>
          <w:lang w:val="en-US" w:eastAsia="zh-CN"/>
          <w14:textFill>
            <w14:solidFill>
              <w14:schemeClr w14:val="tx1"/>
            </w14:solidFill>
          </w14:textFill>
        </w:rPr>
        <w:t>17.02</w:t>
      </w:r>
      <w:r>
        <w:rPr>
          <w:rFonts w:hint="eastAsia" w:ascii="宋体" w:hAnsi="宋体" w:eastAsia="宋体" w:cs="宋体"/>
          <w:color w:val="000000" w:themeColor="text1"/>
          <w:sz w:val="31"/>
          <w:szCs w:val="31"/>
          <w14:textFill>
            <w14:solidFill>
              <w14:schemeClr w14:val="tx1"/>
            </w14:solidFill>
          </w14:textFill>
        </w:rPr>
        <w:t>万元</w:t>
      </w:r>
      <w:r>
        <w:rPr>
          <w:rFonts w:hint="eastAsia" w:ascii="宋体" w:hAnsi="宋体" w:eastAsia="宋体" w:cs="宋体"/>
          <w:color w:val="000000" w:themeColor="text1"/>
          <w:sz w:val="31"/>
          <w:szCs w:val="31"/>
          <w:lang w:eastAsia="zh-CN"/>
          <w14:textFill>
            <w14:solidFill>
              <w14:schemeClr w14:val="tx1"/>
            </w14:solidFill>
          </w14:textFill>
        </w:rPr>
        <w:t>，</w:t>
      </w:r>
      <w:r>
        <w:rPr>
          <w:rFonts w:hint="eastAsia" w:ascii="宋体" w:hAnsi="宋体" w:eastAsia="宋体" w:cs="宋体"/>
          <w:color w:val="000000" w:themeColor="text1"/>
          <w:sz w:val="31"/>
          <w:szCs w:val="31"/>
          <w14:textFill>
            <w14:solidFill>
              <w14:schemeClr w14:val="tx1"/>
            </w14:solidFill>
          </w14:textFill>
        </w:rPr>
        <w:t>完成年初预算的</w:t>
      </w:r>
      <w:r>
        <w:rPr>
          <w:rFonts w:hint="eastAsia" w:ascii="宋体" w:hAnsi="宋体" w:eastAsia="宋体" w:cs="宋体"/>
          <w:color w:val="000000" w:themeColor="text1"/>
          <w:sz w:val="31"/>
          <w:szCs w:val="31"/>
          <w:lang w:val="en-US" w:eastAsia="zh-CN"/>
          <w14:textFill>
            <w14:solidFill>
              <w14:schemeClr w14:val="tx1"/>
            </w14:solidFill>
          </w14:textFill>
        </w:rPr>
        <w:t>100</w:t>
      </w:r>
      <w:r>
        <w:rPr>
          <w:rFonts w:hint="eastAsia" w:ascii="宋体" w:hAnsi="宋体" w:eastAsia="宋体" w:cs="宋体"/>
          <w:color w:val="000000" w:themeColor="text1"/>
          <w:sz w:val="31"/>
          <w:szCs w:val="31"/>
          <w14:textFill>
            <w14:solidFill>
              <w14:schemeClr w14:val="tx1"/>
            </w14:solidFill>
          </w14:textFill>
        </w:rPr>
        <w:t>%</w:t>
      </w:r>
      <w:r>
        <w:rPr>
          <w:rFonts w:hint="eastAsia" w:ascii="宋体" w:hAnsi="宋体" w:eastAsia="宋体" w:cs="宋体"/>
          <w:color w:val="000000" w:themeColor="text1"/>
          <w:sz w:val="31"/>
          <w:szCs w:val="31"/>
          <w:lang w:eastAsia="zh-CN"/>
          <w14:textFill>
            <w14:solidFill>
              <w14:schemeClr w14:val="tx1"/>
            </w14:solidFill>
          </w14:textFill>
        </w:rPr>
        <w:t>。</w:t>
      </w:r>
    </w:p>
    <w:p>
      <w:pPr>
        <w:pStyle w:val="2"/>
        <w:keepNext w:val="0"/>
        <w:keepLines w:val="0"/>
        <w:widowControl/>
        <w:numPr>
          <w:ilvl w:val="0"/>
          <w:numId w:val="0"/>
        </w:numPr>
        <w:suppressLineNumbers w:val="0"/>
        <w:spacing w:line="600" w:lineRule="atLeast"/>
        <w:ind w:right="0" w:rightChars="0"/>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color w:val="000000" w:themeColor="text1"/>
          <w:sz w:val="31"/>
          <w:szCs w:val="31"/>
          <w:lang w:val="en-US" w:eastAsia="zh-CN"/>
          <w14:textFill>
            <w14:solidFill>
              <w14:schemeClr w14:val="tx1"/>
            </w14:solidFill>
          </w14:textFill>
        </w:rPr>
        <w:t>22、</w:t>
      </w:r>
      <w:r>
        <w:rPr>
          <w:rFonts w:hint="eastAsia" w:ascii="宋体" w:hAnsi="宋体" w:eastAsia="宋体" w:cs="宋体"/>
          <w:color w:val="000000" w:themeColor="text1"/>
          <w:sz w:val="31"/>
          <w:szCs w:val="31"/>
          <w14:textFill>
            <w14:solidFill>
              <w14:schemeClr w14:val="tx1"/>
            </w14:solidFill>
          </w14:textFill>
        </w:rPr>
        <w:t>农林水支出（类）</w:t>
      </w:r>
      <w:r>
        <w:rPr>
          <w:rFonts w:hint="eastAsia" w:ascii="宋体" w:hAnsi="宋体" w:eastAsia="宋体" w:cs="宋体"/>
          <w:color w:val="000000" w:themeColor="text1"/>
          <w:sz w:val="31"/>
          <w:szCs w:val="31"/>
          <w:lang w:eastAsia="zh-CN"/>
          <w14:textFill>
            <w14:solidFill>
              <w14:schemeClr w14:val="tx1"/>
            </w14:solidFill>
          </w14:textFill>
        </w:rPr>
        <w:t>扶贫</w:t>
      </w:r>
      <w:r>
        <w:rPr>
          <w:rFonts w:hint="eastAsia" w:ascii="宋体" w:hAnsi="宋体" w:eastAsia="宋体" w:cs="宋体"/>
          <w:color w:val="000000" w:themeColor="text1"/>
          <w:sz w:val="31"/>
          <w:szCs w:val="31"/>
          <w14:textFill>
            <w14:solidFill>
              <w14:schemeClr w14:val="tx1"/>
            </w14:solidFill>
          </w14:textFill>
        </w:rPr>
        <w:t>（款）</w:t>
      </w:r>
      <w:r>
        <w:rPr>
          <w:rFonts w:hint="eastAsia" w:ascii="宋体" w:hAnsi="宋体" w:eastAsia="宋体" w:cs="宋体"/>
          <w:color w:val="000000" w:themeColor="text1"/>
          <w:sz w:val="31"/>
          <w:szCs w:val="31"/>
          <w:lang w:eastAsia="zh-CN"/>
          <w14:textFill>
            <w14:solidFill>
              <w14:schemeClr w14:val="tx1"/>
            </w14:solidFill>
          </w14:textFill>
        </w:rPr>
        <w:t xml:space="preserve">  一般行政管理事务</w:t>
      </w:r>
      <w:r>
        <w:rPr>
          <w:rFonts w:hint="eastAsia" w:ascii="宋体" w:hAnsi="宋体" w:eastAsia="宋体" w:cs="宋体"/>
          <w:color w:val="000000" w:themeColor="text1"/>
          <w:sz w:val="31"/>
          <w:szCs w:val="31"/>
          <w14:textFill>
            <w14:solidFill>
              <w14:schemeClr w14:val="tx1"/>
            </w14:solidFill>
          </w14:textFill>
        </w:rPr>
        <w:t>（项）。</w:t>
      </w:r>
    </w:p>
    <w:p>
      <w:pPr>
        <w:pStyle w:val="2"/>
        <w:keepNext w:val="0"/>
        <w:keepLines w:val="0"/>
        <w:widowControl/>
        <w:numPr>
          <w:ilvl w:val="0"/>
          <w:numId w:val="0"/>
        </w:numPr>
        <w:suppressLineNumbers w:val="0"/>
        <w:spacing w:line="600" w:lineRule="atLeast"/>
        <w:ind w:right="0" w:rightChars="0" w:firstLine="930" w:firstLineChars="300"/>
        <w:rPr>
          <w:rFonts w:hint="eastAsia"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color w:val="000000" w:themeColor="text1"/>
          <w:sz w:val="31"/>
          <w:szCs w:val="31"/>
          <w14:textFill>
            <w14:solidFill>
              <w14:schemeClr w14:val="tx1"/>
            </w14:solidFill>
          </w14:textFill>
        </w:rPr>
        <w:t>年初预算为</w:t>
      </w:r>
      <w:r>
        <w:rPr>
          <w:rFonts w:hint="eastAsia" w:ascii="宋体" w:hAnsi="宋体" w:eastAsia="宋体" w:cs="宋体"/>
          <w:color w:val="000000" w:themeColor="text1"/>
          <w:sz w:val="31"/>
          <w:szCs w:val="31"/>
          <w:lang w:val="en-US" w:eastAsia="zh-CN"/>
          <w14:textFill>
            <w14:solidFill>
              <w14:schemeClr w14:val="tx1"/>
            </w14:solidFill>
          </w14:textFill>
        </w:rPr>
        <w:t>28</w:t>
      </w:r>
      <w:r>
        <w:rPr>
          <w:rFonts w:hint="eastAsia" w:ascii="宋体" w:hAnsi="宋体" w:eastAsia="宋体" w:cs="宋体"/>
          <w:color w:val="000000" w:themeColor="text1"/>
          <w:sz w:val="31"/>
          <w:szCs w:val="31"/>
          <w14:textFill>
            <w14:solidFill>
              <w14:schemeClr w14:val="tx1"/>
            </w14:solidFill>
          </w14:textFill>
        </w:rPr>
        <w:t>万元，支出决算为</w:t>
      </w:r>
      <w:r>
        <w:rPr>
          <w:rFonts w:hint="eastAsia" w:ascii="宋体" w:hAnsi="宋体" w:eastAsia="宋体" w:cs="宋体"/>
          <w:color w:val="000000" w:themeColor="text1"/>
          <w:sz w:val="31"/>
          <w:szCs w:val="31"/>
          <w:lang w:val="en-US" w:eastAsia="zh-CN"/>
          <w14:textFill>
            <w14:solidFill>
              <w14:schemeClr w14:val="tx1"/>
            </w14:solidFill>
          </w14:textFill>
        </w:rPr>
        <w:t>43.62</w:t>
      </w:r>
      <w:r>
        <w:rPr>
          <w:rFonts w:hint="eastAsia" w:ascii="宋体" w:hAnsi="宋体" w:eastAsia="宋体" w:cs="宋体"/>
          <w:color w:val="000000" w:themeColor="text1"/>
          <w:sz w:val="31"/>
          <w:szCs w:val="31"/>
          <w14:textFill>
            <w14:solidFill>
              <w14:schemeClr w14:val="tx1"/>
            </w14:solidFill>
          </w14:textFill>
        </w:rPr>
        <w:t>万元</w:t>
      </w:r>
      <w:r>
        <w:rPr>
          <w:rFonts w:hint="eastAsia" w:ascii="宋体" w:hAnsi="宋体" w:eastAsia="宋体" w:cs="宋体"/>
          <w:color w:val="000000" w:themeColor="text1"/>
          <w:sz w:val="31"/>
          <w:szCs w:val="31"/>
          <w:lang w:eastAsia="zh-CN"/>
          <w14:textFill>
            <w14:solidFill>
              <w14:schemeClr w14:val="tx1"/>
            </w14:solidFill>
          </w14:textFill>
        </w:rPr>
        <w:t>，决算数大于年初预算数的原因是：</w:t>
      </w:r>
      <w:r>
        <w:rPr>
          <w:rFonts w:hint="eastAsia" w:ascii="宋体" w:hAnsi="宋体" w:eastAsia="宋体" w:cs="宋体"/>
          <w:b w:val="0"/>
          <w:bCs w:val="0"/>
          <w:color w:val="000000" w:themeColor="text1"/>
          <w:sz w:val="31"/>
          <w:szCs w:val="31"/>
          <w:lang w:eastAsia="zh-CN"/>
          <w14:textFill>
            <w14:solidFill>
              <w14:schemeClr w14:val="tx1"/>
            </w14:solidFill>
          </w14:textFill>
        </w:rPr>
        <w:t>项目经费拨入。</w:t>
      </w:r>
    </w:p>
    <w:p>
      <w:pPr>
        <w:pStyle w:val="2"/>
        <w:keepNext w:val="0"/>
        <w:keepLines w:val="0"/>
        <w:widowControl/>
        <w:numPr>
          <w:ilvl w:val="0"/>
          <w:numId w:val="0"/>
        </w:numPr>
        <w:suppressLineNumbers w:val="0"/>
        <w:spacing w:line="600" w:lineRule="atLeast"/>
        <w:ind w:right="0" w:rightChars="0"/>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color w:val="000000" w:themeColor="text1"/>
          <w:sz w:val="31"/>
          <w:szCs w:val="31"/>
          <w:lang w:val="en-US" w:eastAsia="zh-CN"/>
          <w14:textFill>
            <w14:solidFill>
              <w14:schemeClr w14:val="tx1"/>
            </w14:solidFill>
          </w14:textFill>
        </w:rPr>
        <w:t>23、</w:t>
      </w:r>
      <w:r>
        <w:rPr>
          <w:rFonts w:hint="eastAsia" w:ascii="宋体" w:hAnsi="宋体" w:eastAsia="宋体" w:cs="宋体"/>
          <w:color w:val="000000" w:themeColor="text1"/>
          <w:sz w:val="31"/>
          <w:szCs w:val="31"/>
          <w14:textFill>
            <w14:solidFill>
              <w14:schemeClr w14:val="tx1"/>
            </w14:solidFill>
          </w14:textFill>
        </w:rPr>
        <w:t>农林水支出（类）</w:t>
      </w:r>
      <w:r>
        <w:rPr>
          <w:rFonts w:hint="eastAsia" w:ascii="宋体" w:hAnsi="宋体" w:eastAsia="宋体" w:cs="宋体"/>
          <w:color w:val="000000" w:themeColor="text1"/>
          <w:sz w:val="31"/>
          <w:szCs w:val="31"/>
          <w:lang w:eastAsia="zh-CN"/>
          <w14:textFill>
            <w14:solidFill>
              <w14:schemeClr w14:val="tx1"/>
            </w14:solidFill>
          </w14:textFill>
        </w:rPr>
        <w:t>扶贫</w:t>
      </w:r>
      <w:r>
        <w:rPr>
          <w:rFonts w:hint="eastAsia" w:ascii="宋体" w:hAnsi="宋体" w:eastAsia="宋体" w:cs="宋体"/>
          <w:color w:val="000000" w:themeColor="text1"/>
          <w:sz w:val="31"/>
          <w:szCs w:val="31"/>
          <w14:textFill>
            <w14:solidFill>
              <w14:schemeClr w14:val="tx1"/>
            </w14:solidFill>
          </w14:textFill>
        </w:rPr>
        <w:t>（款）</w:t>
      </w:r>
      <w:r>
        <w:rPr>
          <w:rFonts w:hint="eastAsia" w:ascii="宋体" w:hAnsi="宋体" w:eastAsia="宋体" w:cs="宋体"/>
          <w:color w:val="000000" w:themeColor="text1"/>
          <w:sz w:val="31"/>
          <w:szCs w:val="31"/>
          <w:lang w:eastAsia="zh-CN"/>
          <w14:textFill>
            <w14:solidFill>
              <w14:schemeClr w14:val="tx1"/>
            </w14:solidFill>
          </w14:textFill>
        </w:rPr>
        <w:t>农村基础设施建设</w:t>
      </w:r>
      <w:r>
        <w:rPr>
          <w:rFonts w:hint="eastAsia" w:ascii="宋体" w:hAnsi="宋体" w:eastAsia="宋体" w:cs="宋体"/>
          <w:color w:val="000000" w:themeColor="text1"/>
          <w:sz w:val="31"/>
          <w:szCs w:val="31"/>
          <w14:textFill>
            <w14:solidFill>
              <w14:schemeClr w14:val="tx1"/>
            </w14:solidFill>
          </w14:textFill>
        </w:rPr>
        <w:t>（项）。</w:t>
      </w:r>
    </w:p>
    <w:p>
      <w:pPr>
        <w:pStyle w:val="2"/>
        <w:keepNext w:val="0"/>
        <w:keepLines w:val="0"/>
        <w:widowControl/>
        <w:numPr>
          <w:ilvl w:val="0"/>
          <w:numId w:val="0"/>
        </w:numPr>
        <w:suppressLineNumbers w:val="0"/>
        <w:spacing w:line="600" w:lineRule="atLeast"/>
        <w:ind w:right="0" w:rightChars="0" w:firstLine="930" w:firstLineChars="300"/>
        <w:rPr>
          <w:rFonts w:hint="eastAsia"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color w:val="000000" w:themeColor="text1"/>
          <w:sz w:val="31"/>
          <w:szCs w:val="31"/>
          <w14:textFill>
            <w14:solidFill>
              <w14:schemeClr w14:val="tx1"/>
            </w14:solidFill>
          </w14:textFill>
        </w:rPr>
        <w:t>年初预算为</w:t>
      </w:r>
      <w:r>
        <w:rPr>
          <w:rFonts w:hint="eastAsia" w:ascii="宋体" w:hAnsi="宋体" w:eastAsia="宋体" w:cs="宋体"/>
          <w:color w:val="000000" w:themeColor="text1"/>
          <w:sz w:val="31"/>
          <w:szCs w:val="31"/>
          <w:lang w:val="en-US" w:eastAsia="zh-CN"/>
          <w14:textFill>
            <w14:solidFill>
              <w14:schemeClr w14:val="tx1"/>
            </w14:solidFill>
          </w14:textFill>
        </w:rPr>
        <w:t>0</w:t>
      </w:r>
      <w:r>
        <w:rPr>
          <w:rFonts w:hint="eastAsia" w:ascii="宋体" w:hAnsi="宋体" w:eastAsia="宋体" w:cs="宋体"/>
          <w:color w:val="000000" w:themeColor="text1"/>
          <w:sz w:val="31"/>
          <w:szCs w:val="31"/>
          <w14:textFill>
            <w14:solidFill>
              <w14:schemeClr w14:val="tx1"/>
            </w14:solidFill>
          </w14:textFill>
        </w:rPr>
        <w:t>万元，支出决算为</w:t>
      </w:r>
      <w:r>
        <w:rPr>
          <w:rFonts w:hint="eastAsia" w:ascii="宋体" w:hAnsi="宋体" w:eastAsia="宋体" w:cs="宋体"/>
          <w:color w:val="000000" w:themeColor="text1"/>
          <w:sz w:val="31"/>
          <w:szCs w:val="31"/>
          <w:lang w:val="en-US" w:eastAsia="zh-CN"/>
          <w14:textFill>
            <w14:solidFill>
              <w14:schemeClr w14:val="tx1"/>
            </w14:solidFill>
          </w14:textFill>
        </w:rPr>
        <w:t>450.95</w:t>
      </w:r>
      <w:r>
        <w:rPr>
          <w:rFonts w:hint="eastAsia" w:ascii="宋体" w:hAnsi="宋体" w:eastAsia="宋体" w:cs="宋体"/>
          <w:color w:val="000000" w:themeColor="text1"/>
          <w:sz w:val="31"/>
          <w:szCs w:val="31"/>
          <w14:textFill>
            <w14:solidFill>
              <w14:schemeClr w14:val="tx1"/>
            </w14:solidFill>
          </w14:textFill>
        </w:rPr>
        <w:t>万元</w:t>
      </w:r>
      <w:r>
        <w:rPr>
          <w:rFonts w:hint="eastAsia" w:ascii="宋体" w:hAnsi="宋体" w:eastAsia="宋体" w:cs="宋体"/>
          <w:color w:val="000000" w:themeColor="text1"/>
          <w:sz w:val="31"/>
          <w:szCs w:val="31"/>
          <w:lang w:eastAsia="zh-CN"/>
          <w14:textFill>
            <w14:solidFill>
              <w14:schemeClr w14:val="tx1"/>
            </w14:solidFill>
          </w14:textFill>
        </w:rPr>
        <w:t>，决算数大于年初预算数的原因是：</w:t>
      </w:r>
      <w:r>
        <w:rPr>
          <w:rFonts w:hint="eastAsia" w:ascii="宋体" w:hAnsi="宋体" w:eastAsia="宋体" w:cs="宋体"/>
          <w:b w:val="0"/>
          <w:bCs w:val="0"/>
          <w:color w:val="000000" w:themeColor="text1"/>
          <w:sz w:val="31"/>
          <w:szCs w:val="31"/>
          <w:lang w:eastAsia="zh-CN"/>
          <w14:textFill>
            <w14:solidFill>
              <w14:schemeClr w14:val="tx1"/>
            </w14:solidFill>
          </w14:textFill>
        </w:rPr>
        <w:t>项目经费拨入。</w:t>
      </w:r>
    </w:p>
    <w:p>
      <w:pPr>
        <w:pStyle w:val="2"/>
        <w:keepNext w:val="0"/>
        <w:keepLines w:val="0"/>
        <w:widowControl/>
        <w:numPr>
          <w:ilvl w:val="0"/>
          <w:numId w:val="0"/>
        </w:numPr>
        <w:suppressLineNumbers w:val="0"/>
        <w:spacing w:line="600" w:lineRule="atLeast"/>
        <w:ind w:right="0" w:rightChars="0"/>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color w:val="000000" w:themeColor="text1"/>
          <w:sz w:val="31"/>
          <w:szCs w:val="31"/>
          <w:lang w:val="en-US" w:eastAsia="zh-CN"/>
          <w14:textFill>
            <w14:solidFill>
              <w14:schemeClr w14:val="tx1"/>
            </w14:solidFill>
          </w14:textFill>
        </w:rPr>
        <w:t>24、</w:t>
      </w:r>
      <w:r>
        <w:rPr>
          <w:rFonts w:hint="eastAsia" w:ascii="宋体" w:hAnsi="宋体" w:eastAsia="宋体" w:cs="宋体"/>
          <w:color w:val="000000" w:themeColor="text1"/>
          <w:sz w:val="31"/>
          <w:szCs w:val="31"/>
          <w14:textFill>
            <w14:solidFill>
              <w14:schemeClr w14:val="tx1"/>
            </w14:solidFill>
          </w14:textFill>
        </w:rPr>
        <w:t>农林水支出（类）</w:t>
      </w:r>
      <w:r>
        <w:rPr>
          <w:rFonts w:hint="eastAsia" w:ascii="宋体" w:hAnsi="宋体" w:eastAsia="宋体" w:cs="宋体"/>
          <w:color w:val="000000" w:themeColor="text1"/>
          <w:sz w:val="31"/>
          <w:szCs w:val="31"/>
          <w:lang w:eastAsia="zh-CN"/>
          <w14:textFill>
            <w14:solidFill>
              <w14:schemeClr w14:val="tx1"/>
            </w14:solidFill>
          </w14:textFill>
        </w:rPr>
        <w:t>扶贫</w:t>
      </w:r>
      <w:r>
        <w:rPr>
          <w:rFonts w:hint="eastAsia" w:ascii="宋体" w:hAnsi="宋体" w:eastAsia="宋体" w:cs="宋体"/>
          <w:color w:val="000000" w:themeColor="text1"/>
          <w:sz w:val="31"/>
          <w:szCs w:val="31"/>
          <w14:textFill>
            <w14:solidFill>
              <w14:schemeClr w14:val="tx1"/>
            </w14:solidFill>
          </w14:textFill>
        </w:rPr>
        <w:t>（款）</w:t>
      </w:r>
      <w:r>
        <w:rPr>
          <w:rFonts w:hint="eastAsia" w:ascii="宋体" w:hAnsi="宋体" w:eastAsia="宋体" w:cs="宋体"/>
          <w:color w:val="000000" w:themeColor="text1"/>
          <w:sz w:val="31"/>
          <w:szCs w:val="31"/>
          <w:lang w:eastAsia="zh-CN"/>
          <w14:textFill>
            <w14:solidFill>
              <w14:schemeClr w14:val="tx1"/>
            </w14:solidFill>
          </w14:textFill>
        </w:rPr>
        <w:t>其他扶贫支出</w:t>
      </w:r>
      <w:r>
        <w:rPr>
          <w:rFonts w:hint="eastAsia" w:ascii="宋体" w:hAnsi="宋体" w:eastAsia="宋体" w:cs="宋体"/>
          <w:color w:val="000000" w:themeColor="text1"/>
          <w:sz w:val="31"/>
          <w:szCs w:val="31"/>
          <w14:textFill>
            <w14:solidFill>
              <w14:schemeClr w14:val="tx1"/>
            </w14:solidFill>
          </w14:textFill>
        </w:rPr>
        <w:t>（项）。</w:t>
      </w:r>
    </w:p>
    <w:p>
      <w:pPr>
        <w:pStyle w:val="2"/>
        <w:keepNext w:val="0"/>
        <w:keepLines w:val="0"/>
        <w:widowControl/>
        <w:numPr>
          <w:ilvl w:val="0"/>
          <w:numId w:val="0"/>
        </w:numPr>
        <w:suppressLineNumbers w:val="0"/>
        <w:spacing w:line="600" w:lineRule="atLeast"/>
        <w:ind w:right="0" w:rightChars="0" w:firstLine="930" w:firstLineChars="300"/>
        <w:rPr>
          <w:rFonts w:hint="eastAsia"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color w:val="000000" w:themeColor="text1"/>
          <w:sz w:val="31"/>
          <w:szCs w:val="31"/>
          <w14:textFill>
            <w14:solidFill>
              <w14:schemeClr w14:val="tx1"/>
            </w14:solidFill>
          </w14:textFill>
        </w:rPr>
        <w:t>年初预算为</w:t>
      </w:r>
      <w:r>
        <w:rPr>
          <w:rFonts w:hint="eastAsia" w:ascii="宋体" w:hAnsi="宋体" w:eastAsia="宋体" w:cs="宋体"/>
          <w:color w:val="000000" w:themeColor="text1"/>
          <w:sz w:val="31"/>
          <w:szCs w:val="31"/>
          <w:lang w:val="en-US" w:eastAsia="zh-CN"/>
          <w14:textFill>
            <w14:solidFill>
              <w14:schemeClr w14:val="tx1"/>
            </w14:solidFill>
          </w14:textFill>
        </w:rPr>
        <w:t>0</w:t>
      </w:r>
      <w:r>
        <w:rPr>
          <w:rFonts w:hint="eastAsia" w:ascii="宋体" w:hAnsi="宋体" w:eastAsia="宋体" w:cs="宋体"/>
          <w:color w:val="000000" w:themeColor="text1"/>
          <w:sz w:val="31"/>
          <w:szCs w:val="31"/>
          <w14:textFill>
            <w14:solidFill>
              <w14:schemeClr w14:val="tx1"/>
            </w14:solidFill>
          </w14:textFill>
        </w:rPr>
        <w:t>万元，支出决算为</w:t>
      </w:r>
      <w:r>
        <w:rPr>
          <w:rFonts w:hint="eastAsia" w:ascii="宋体" w:hAnsi="宋体" w:eastAsia="宋体" w:cs="宋体"/>
          <w:color w:val="000000" w:themeColor="text1"/>
          <w:sz w:val="31"/>
          <w:szCs w:val="31"/>
          <w:lang w:val="en-US" w:eastAsia="zh-CN"/>
          <w14:textFill>
            <w14:solidFill>
              <w14:schemeClr w14:val="tx1"/>
            </w14:solidFill>
          </w14:textFill>
        </w:rPr>
        <w:t>8.5</w:t>
      </w:r>
      <w:r>
        <w:rPr>
          <w:rFonts w:hint="eastAsia" w:ascii="宋体" w:hAnsi="宋体" w:eastAsia="宋体" w:cs="宋体"/>
          <w:color w:val="000000" w:themeColor="text1"/>
          <w:sz w:val="31"/>
          <w:szCs w:val="31"/>
          <w14:textFill>
            <w14:solidFill>
              <w14:schemeClr w14:val="tx1"/>
            </w14:solidFill>
          </w14:textFill>
        </w:rPr>
        <w:t>万元</w:t>
      </w:r>
      <w:r>
        <w:rPr>
          <w:rFonts w:hint="eastAsia" w:ascii="宋体" w:hAnsi="宋体" w:eastAsia="宋体" w:cs="宋体"/>
          <w:color w:val="000000" w:themeColor="text1"/>
          <w:sz w:val="31"/>
          <w:szCs w:val="31"/>
          <w:lang w:eastAsia="zh-CN"/>
          <w14:textFill>
            <w14:solidFill>
              <w14:schemeClr w14:val="tx1"/>
            </w14:solidFill>
          </w14:textFill>
        </w:rPr>
        <w:t>，决算数大于年初预算数的原因是：</w:t>
      </w:r>
      <w:r>
        <w:rPr>
          <w:rFonts w:hint="eastAsia" w:ascii="宋体" w:hAnsi="宋体" w:eastAsia="宋体" w:cs="宋体"/>
          <w:b w:val="0"/>
          <w:bCs w:val="0"/>
          <w:color w:val="000000" w:themeColor="text1"/>
          <w:sz w:val="31"/>
          <w:szCs w:val="31"/>
          <w:lang w:eastAsia="zh-CN"/>
          <w14:textFill>
            <w14:solidFill>
              <w14:schemeClr w14:val="tx1"/>
            </w14:solidFill>
          </w14:textFill>
        </w:rPr>
        <w:t>项目经费拨入。</w:t>
      </w:r>
    </w:p>
    <w:p>
      <w:pPr>
        <w:pStyle w:val="2"/>
        <w:keepNext w:val="0"/>
        <w:keepLines w:val="0"/>
        <w:widowControl/>
        <w:numPr>
          <w:ilvl w:val="0"/>
          <w:numId w:val="0"/>
        </w:numPr>
        <w:suppressLineNumbers w:val="0"/>
        <w:spacing w:line="600" w:lineRule="atLeast"/>
        <w:ind w:right="0" w:rightChars="0"/>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color w:val="000000" w:themeColor="text1"/>
          <w:sz w:val="31"/>
          <w:szCs w:val="31"/>
          <w:lang w:val="en-US" w:eastAsia="zh-CN"/>
          <w14:textFill>
            <w14:solidFill>
              <w14:schemeClr w14:val="tx1"/>
            </w14:solidFill>
          </w14:textFill>
        </w:rPr>
        <w:t>25、</w:t>
      </w:r>
      <w:r>
        <w:rPr>
          <w:rFonts w:hint="eastAsia" w:ascii="宋体" w:hAnsi="宋体" w:eastAsia="宋体" w:cs="宋体"/>
          <w:color w:val="000000" w:themeColor="text1"/>
          <w:sz w:val="31"/>
          <w:szCs w:val="31"/>
          <w14:textFill>
            <w14:solidFill>
              <w14:schemeClr w14:val="tx1"/>
            </w14:solidFill>
          </w14:textFill>
        </w:rPr>
        <w:t>农林水支出（类）</w:t>
      </w:r>
      <w:r>
        <w:rPr>
          <w:rFonts w:hint="eastAsia" w:ascii="宋体" w:hAnsi="宋体" w:eastAsia="宋体" w:cs="宋体"/>
          <w:color w:val="000000" w:themeColor="text1"/>
          <w:sz w:val="31"/>
          <w:szCs w:val="31"/>
          <w:lang w:eastAsia="zh-CN"/>
          <w14:textFill>
            <w14:solidFill>
              <w14:schemeClr w14:val="tx1"/>
            </w14:solidFill>
          </w14:textFill>
        </w:rPr>
        <w:t>农村综合改革</w:t>
      </w:r>
      <w:r>
        <w:rPr>
          <w:rFonts w:hint="eastAsia" w:ascii="宋体" w:hAnsi="宋体" w:eastAsia="宋体" w:cs="宋体"/>
          <w:color w:val="000000" w:themeColor="text1"/>
          <w:sz w:val="31"/>
          <w:szCs w:val="31"/>
          <w14:textFill>
            <w14:solidFill>
              <w14:schemeClr w14:val="tx1"/>
            </w14:solidFill>
          </w14:textFill>
        </w:rPr>
        <w:t>（款）</w:t>
      </w:r>
      <w:r>
        <w:rPr>
          <w:rFonts w:hint="eastAsia" w:ascii="宋体" w:hAnsi="宋体" w:eastAsia="宋体" w:cs="宋体"/>
          <w:color w:val="000000" w:themeColor="text1"/>
          <w:sz w:val="31"/>
          <w:szCs w:val="31"/>
          <w:lang w:eastAsia="zh-CN"/>
          <w14:textFill>
            <w14:solidFill>
              <w14:schemeClr w14:val="tx1"/>
            </w14:solidFill>
          </w14:textFill>
        </w:rPr>
        <w:t>对村民委员会和村党支部的补助</w:t>
      </w:r>
      <w:r>
        <w:rPr>
          <w:rFonts w:hint="eastAsia" w:ascii="宋体" w:hAnsi="宋体" w:eastAsia="宋体" w:cs="宋体"/>
          <w:color w:val="000000" w:themeColor="text1"/>
          <w:sz w:val="31"/>
          <w:szCs w:val="31"/>
          <w14:textFill>
            <w14:solidFill>
              <w14:schemeClr w14:val="tx1"/>
            </w14:solidFill>
          </w14:textFill>
        </w:rPr>
        <w:t>（项）。</w:t>
      </w:r>
    </w:p>
    <w:p>
      <w:pPr>
        <w:pStyle w:val="2"/>
        <w:keepNext w:val="0"/>
        <w:keepLines w:val="0"/>
        <w:widowControl/>
        <w:numPr>
          <w:ilvl w:val="0"/>
          <w:numId w:val="0"/>
        </w:numPr>
        <w:suppressLineNumbers w:val="0"/>
        <w:spacing w:line="600" w:lineRule="atLeast"/>
        <w:ind w:right="0" w:rightChars="0" w:firstLine="930" w:firstLineChars="300"/>
        <w:rPr>
          <w:rFonts w:hint="eastAsia"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color w:val="000000" w:themeColor="text1"/>
          <w:sz w:val="31"/>
          <w:szCs w:val="31"/>
          <w14:textFill>
            <w14:solidFill>
              <w14:schemeClr w14:val="tx1"/>
            </w14:solidFill>
          </w14:textFill>
        </w:rPr>
        <w:t>年初预算为</w:t>
      </w:r>
      <w:r>
        <w:rPr>
          <w:rFonts w:hint="eastAsia" w:ascii="宋体" w:hAnsi="宋体" w:eastAsia="宋体" w:cs="宋体"/>
          <w:color w:val="000000" w:themeColor="text1"/>
          <w:sz w:val="31"/>
          <w:szCs w:val="31"/>
          <w:lang w:val="en-US" w:eastAsia="zh-CN"/>
          <w14:textFill>
            <w14:solidFill>
              <w14:schemeClr w14:val="tx1"/>
            </w14:solidFill>
          </w14:textFill>
        </w:rPr>
        <w:t>307.88</w:t>
      </w:r>
      <w:r>
        <w:rPr>
          <w:rFonts w:hint="eastAsia" w:ascii="宋体" w:hAnsi="宋体" w:eastAsia="宋体" w:cs="宋体"/>
          <w:color w:val="000000" w:themeColor="text1"/>
          <w:sz w:val="31"/>
          <w:szCs w:val="31"/>
          <w14:textFill>
            <w14:solidFill>
              <w14:schemeClr w14:val="tx1"/>
            </w14:solidFill>
          </w14:textFill>
        </w:rPr>
        <w:t>万元，支出决算为</w:t>
      </w:r>
      <w:r>
        <w:rPr>
          <w:rFonts w:hint="eastAsia" w:ascii="宋体" w:hAnsi="宋体" w:eastAsia="宋体" w:cs="宋体"/>
          <w:color w:val="000000" w:themeColor="text1"/>
          <w:sz w:val="31"/>
          <w:szCs w:val="31"/>
          <w:lang w:val="en-US" w:eastAsia="zh-CN"/>
          <w14:textFill>
            <w14:solidFill>
              <w14:schemeClr w14:val="tx1"/>
            </w14:solidFill>
          </w14:textFill>
        </w:rPr>
        <w:t>284.14</w:t>
      </w:r>
      <w:r>
        <w:rPr>
          <w:rFonts w:hint="eastAsia" w:ascii="宋体" w:hAnsi="宋体" w:eastAsia="宋体" w:cs="宋体"/>
          <w:color w:val="000000" w:themeColor="text1"/>
          <w:sz w:val="31"/>
          <w:szCs w:val="31"/>
          <w14:textFill>
            <w14:solidFill>
              <w14:schemeClr w14:val="tx1"/>
            </w14:solidFill>
          </w14:textFill>
        </w:rPr>
        <w:t>万元</w:t>
      </w:r>
      <w:r>
        <w:rPr>
          <w:rFonts w:hint="eastAsia" w:ascii="宋体" w:hAnsi="宋体" w:eastAsia="宋体" w:cs="宋体"/>
          <w:color w:val="000000" w:themeColor="text1"/>
          <w:sz w:val="31"/>
          <w:szCs w:val="31"/>
          <w:lang w:eastAsia="zh-CN"/>
          <w14:textFill>
            <w14:solidFill>
              <w14:schemeClr w14:val="tx1"/>
            </w14:solidFill>
          </w14:textFill>
        </w:rPr>
        <w:t>，</w:t>
      </w:r>
      <w:r>
        <w:rPr>
          <w:rFonts w:hint="eastAsia" w:ascii="宋体" w:hAnsi="宋体" w:eastAsia="宋体" w:cs="宋体"/>
          <w:color w:val="000000" w:themeColor="text1"/>
          <w:sz w:val="31"/>
          <w:szCs w:val="31"/>
          <w14:textFill>
            <w14:solidFill>
              <w14:schemeClr w14:val="tx1"/>
            </w14:solidFill>
          </w14:textFill>
        </w:rPr>
        <w:t>完成年初预算的</w:t>
      </w:r>
      <w:r>
        <w:rPr>
          <w:rFonts w:hint="eastAsia" w:ascii="宋体" w:hAnsi="宋体" w:eastAsia="宋体" w:cs="宋体"/>
          <w:color w:val="000000" w:themeColor="text1"/>
          <w:sz w:val="31"/>
          <w:szCs w:val="31"/>
          <w:lang w:val="en-US" w:eastAsia="zh-CN"/>
          <w14:textFill>
            <w14:solidFill>
              <w14:schemeClr w14:val="tx1"/>
            </w14:solidFill>
          </w14:textFill>
        </w:rPr>
        <w:t>92.29</w:t>
      </w:r>
      <w:r>
        <w:rPr>
          <w:rFonts w:hint="eastAsia" w:ascii="宋体" w:hAnsi="宋体" w:eastAsia="宋体" w:cs="宋体"/>
          <w:color w:val="000000" w:themeColor="text1"/>
          <w:sz w:val="31"/>
          <w:szCs w:val="31"/>
          <w14:textFill>
            <w14:solidFill>
              <w14:schemeClr w14:val="tx1"/>
            </w14:solidFill>
          </w14:textFill>
        </w:rPr>
        <w:t>%，决算数</w:t>
      </w:r>
      <w:r>
        <w:rPr>
          <w:rFonts w:hint="eastAsia" w:ascii="宋体" w:hAnsi="宋体" w:eastAsia="宋体" w:cs="宋体"/>
          <w:color w:val="000000" w:themeColor="text1"/>
          <w:sz w:val="31"/>
          <w:szCs w:val="31"/>
          <w:lang w:eastAsia="zh-CN"/>
          <w14:textFill>
            <w14:solidFill>
              <w14:schemeClr w14:val="tx1"/>
            </w14:solidFill>
          </w14:textFill>
        </w:rPr>
        <w:t>小</w:t>
      </w:r>
      <w:r>
        <w:rPr>
          <w:rFonts w:hint="eastAsia" w:ascii="宋体" w:hAnsi="宋体" w:eastAsia="宋体" w:cs="宋体"/>
          <w:color w:val="000000" w:themeColor="text1"/>
          <w:sz w:val="31"/>
          <w:szCs w:val="31"/>
          <w14:textFill>
            <w14:solidFill>
              <w14:schemeClr w14:val="tx1"/>
            </w14:solidFill>
          </w14:textFill>
        </w:rPr>
        <w:t>于年初预算数的主要原因是：</w:t>
      </w:r>
      <w:r>
        <w:rPr>
          <w:rFonts w:hint="eastAsia" w:ascii="宋体" w:hAnsi="宋体" w:eastAsia="宋体" w:cs="宋体"/>
          <w:color w:val="000000" w:themeColor="text1"/>
          <w:sz w:val="31"/>
          <w:szCs w:val="31"/>
          <w:lang w:eastAsia="zh-CN"/>
          <w14:textFill>
            <w14:solidFill>
              <w14:schemeClr w14:val="tx1"/>
            </w14:solidFill>
          </w14:textFill>
        </w:rPr>
        <w:t>调整基本开支。</w:t>
      </w:r>
    </w:p>
    <w:p>
      <w:pPr>
        <w:pStyle w:val="2"/>
        <w:keepNext w:val="0"/>
        <w:keepLines w:val="0"/>
        <w:widowControl/>
        <w:numPr>
          <w:ilvl w:val="0"/>
          <w:numId w:val="0"/>
        </w:numPr>
        <w:suppressLineNumbers w:val="0"/>
        <w:spacing w:line="600" w:lineRule="atLeast"/>
        <w:ind w:right="0" w:rightChars="0"/>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color w:val="000000" w:themeColor="text1"/>
          <w:sz w:val="31"/>
          <w:szCs w:val="31"/>
          <w:lang w:val="en-US" w:eastAsia="zh-CN"/>
          <w14:textFill>
            <w14:solidFill>
              <w14:schemeClr w14:val="tx1"/>
            </w14:solidFill>
          </w14:textFill>
        </w:rPr>
        <w:t>26、</w:t>
      </w:r>
      <w:r>
        <w:rPr>
          <w:rFonts w:hint="eastAsia" w:ascii="宋体" w:hAnsi="宋体" w:eastAsia="宋体" w:cs="宋体"/>
          <w:color w:val="000000" w:themeColor="text1"/>
          <w:sz w:val="31"/>
          <w:szCs w:val="31"/>
          <w14:textFill>
            <w14:solidFill>
              <w14:schemeClr w14:val="tx1"/>
            </w14:solidFill>
          </w14:textFill>
        </w:rPr>
        <w:t>农林水支出（类）</w:t>
      </w:r>
      <w:r>
        <w:rPr>
          <w:rFonts w:hint="eastAsia" w:ascii="宋体" w:hAnsi="宋体" w:eastAsia="宋体" w:cs="宋体"/>
          <w:color w:val="000000" w:themeColor="text1"/>
          <w:sz w:val="31"/>
          <w:szCs w:val="31"/>
          <w:lang w:eastAsia="zh-CN"/>
          <w14:textFill>
            <w14:solidFill>
              <w14:schemeClr w14:val="tx1"/>
            </w14:solidFill>
          </w14:textFill>
        </w:rPr>
        <w:t>其他农林水支出</w:t>
      </w:r>
      <w:r>
        <w:rPr>
          <w:rFonts w:hint="eastAsia" w:ascii="宋体" w:hAnsi="宋体" w:eastAsia="宋体" w:cs="宋体"/>
          <w:color w:val="000000" w:themeColor="text1"/>
          <w:sz w:val="31"/>
          <w:szCs w:val="31"/>
          <w14:textFill>
            <w14:solidFill>
              <w14:schemeClr w14:val="tx1"/>
            </w14:solidFill>
          </w14:textFill>
        </w:rPr>
        <w:t>（款）</w:t>
      </w:r>
      <w:r>
        <w:rPr>
          <w:rFonts w:hint="eastAsia" w:ascii="宋体" w:hAnsi="宋体" w:eastAsia="宋体" w:cs="宋体"/>
          <w:color w:val="000000" w:themeColor="text1"/>
          <w:sz w:val="31"/>
          <w:szCs w:val="31"/>
          <w:lang w:eastAsia="zh-CN"/>
          <w14:textFill>
            <w14:solidFill>
              <w14:schemeClr w14:val="tx1"/>
            </w14:solidFill>
          </w14:textFill>
        </w:rPr>
        <w:t>其他农林水支出</w:t>
      </w:r>
      <w:r>
        <w:rPr>
          <w:rFonts w:hint="eastAsia" w:ascii="宋体" w:hAnsi="宋体" w:eastAsia="宋体" w:cs="宋体"/>
          <w:color w:val="000000" w:themeColor="text1"/>
          <w:sz w:val="31"/>
          <w:szCs w:val="31"/>
          <w14:textFill>
            <w14:solidFill>
              <w14:schemeClr w14:val="tx1"/>
            </w14:solidFill>
          </w14:textFill>
        </w:rPr>
        <w:t>（项）。</w:t>
      </w:r>
    </w:p>
    <w:p>
      <w:pPr>
        <w:pStyle w:val="2"/>
        <w:keepNext w:val="0"/>
        <w:keepLines w:val="0"/>
        <w:widowControl/>
        <w:numPr>
          <w:ilvl w:val="0"/>
          <w:numId w:val="0"/>
        </w:numPr>
        <w:suppressLineNumbers w:val="0"/>
        <w:spacing w:line="600" w:lineRule="atLeast"/>
        <w:ind w:right="0" w:rightChars="0" w:firstLine="930" w:firstLineChars="300"/>
        <w:rPr>
          <w:rFonts w:hint="eastAsia" w:ascii="宋体" w:hAnsi="宋体" w:eastAsia="宋体" w:cs="宋体"/>
          <w:b w:val="0"/>
          <w:bCs w:val="0"/>
          <w:color w:val="000000" w:themeColor="text1"/>
          <w:sz w:val="31"/>
          <w:szCs w:val="31"/>
          <w:lang w:eastAsia="zh-CN"/>
          <w14:textFill>
            <w14:solidFill>
              <w14:schemeClr w14:val="tx1"/>
            </w14:solidFill>
          </w14:textFill>
        </w:rPr>
      </w:pPr>
      <w:r>
        <w:rPr>
          <w:rFonts w:hint="eastAsia" w:ascii="宋体" w:hAnsi="宋体" w:eastAsia="宋体" w:cs="宋体"/>
          <w:color w:val="000000" w:themeColor="text1"/>
          <w:sz w:val="31"/>
          <w:szCs w:val="31"/>
          <w14:textFill>
            <w14:solidFill>
              <w14:schemeClr w14:val="tx1"/>
            </w14:solidFill>
          </w14:textFill>
        </w:rPr>
        <w:t>年初预算为</w:t>
      </w:r>
      <w:r>
        <w:rPr>
          <w:rFonts w:hint="eastAsia" w:ascii="宋体" w:hAnsi="宋体" w:eastAsia="宋体" w:cs="宋体"/>
          <w:color w:val="000000" w:themeColor="text1"/>
          <w:sz w:val="31"/>
          <w:szCs w:val="31"/>
          <w:lang w:val="en-US" w:eastAsia="zh-CN"/>
          <w14:textFill>
            <w14:solidFill>
              <w14:schemeClr w14:val="tx1"/>
            </w14:solidFill>
          </w14:textFill>
        </w:rPr>
        <w:t>0</w:t>
      </w:r>
      <w:r>
        <w:rPr>
          <w:rFonts w:hint="eastAsia" w:ascii="宋体" w:hAnsi="宋体" w:eastAsia="宋体" w:cs="宋体"/>
          <w:color w:val="000000" w:themeColor="text1"/>
          <w:sz w:val="31"/>
          <w:szCs w:val="31"/>
          <w14:textFill>
            <w14:solidFill>
              <w14:schemeClr w14:val="tx1"/>
            </w14:solidFill>
          </w14:textFill>
        </w:rPr>
        <w:t>万元，支出决算为</w:t>
      </w:r>
      <w:r>
        <w:rPr>
          <w:rFonts w:hint="eastAsia" w:ascii="宋体" w:hAnsi="宋体" w:eastAsia="宋体" w:cs="宋体"/>
          <w:color w:val="000000" w:themeColor="text1"/>
          <w:sz w:val="31"/>
          <w:szCs w:val="31"/>
          <w:lang w:val="en-US" w:eastAsia="zh-CN"/>
          <w14:textFill>
            <w14:solidFill>
              <w14:schemeClr w14:val="tx1"/>
            </w14:solidFill>
          </w14:textFill>
        </w:rPr>
        <w:t>420</w:t>
      </w:r>
      <w:r>
        <w:rPr>
          <w:rFonts w:hint="eastAsia" w:ascii="宋体" w:hAnsi="宋体" w:eastAsia="宋体" w:cs="宋体"/>
          <w:color w:val="000000" w:themeColor="text1"/>
          <w:sz w:val="31"/>
          <w:szCs w:val="31"/>
          <w14:textFill>
            <w14:solidFill>
              <w14:schemeClr w14:val="tx1"/>
            </w14:solidFill>
          </w14:textFill>
        </w:rPr>
        <w:t>万元</w:t>
      </w:r>
      <w:r>
        <w:rPr>
          <w:rFonts w:hint="eastAsia" w:ascii="宋体" w:hAnsi="宋体" w:eastAsia="宋体" w:cs="宋体"/>
          <w:color w:val="000000" w:themeColor="text1"/>
          <w:sz w:val="31"/>
          <w:szCs w:val="31"/>
          <w:lang w:eastAsia="zh-CN"/>
          <w14:textFill>
            <w14:solidFill>
              <w14:schemeClr w14:val="tx1"/>
            </w14:solidFill>
          </w14:textFill>
        </w:rPr>
        <w:t>，决算数大于年初预算数的原因是：上年结转资金</w:t>
      </w:r>
      <w:r>
        <w:rPr>
          <w:rFonts w:hint="eastAsia" w:ascii="宋体" w:hAnsi="宋体" w:eastAsia="宋体" w:cs="宋体"/>
          <w:b w:val="0"/>
          <w:bCs w:val="0"/>
          <w:color w:val="000000" w:themeColor="text1"/>
          <w:sz w:val="31"/>
          <w:szCs w:val="31"/>
          <w:lang w:eastAsia="zh-CN"/>
          <w14:textFill>
            <w14:solidFill>
              <w14:schemeClr w14:val="tx1"/>
            </w14:solidFill>
          </w14:textFill>
        </w:rPr>
        <w:t>。</w:t>
      </w:r>
    </w:p>
    <w:p>
      <w:pPr>
        <w:pStyle w:val="2"/>
        <w:keepNext w:val="0"/>
        <w:keepLines w:val="0"/>
        <w:widowControl/>
        <w:numPr>
          <w:ilvl w:val="0"/>
          <w:numId w:val="0"/>
        </w:numPr>
        <w:suppressLineNumbers w:val="0"/>
        <w:spacing w:line="600" w:lineRule="atLeast"/>
        <w:ind w:right="0" w:rightChars="0"/>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color w:val="000000" w:themeColor="text1"/>
          <w:sz w:val="31"/>
          <w:szCs w:val="31"/>
          <w:lang w:val="en-US" w:eastAsia="zh-CN"/>
          <w14:textFill>
            <w14:solidFill>
              <w14:schemeClr w14:val="tx1"/>
            </w14:solidFill>
          </w14:textFill>
        </w:rPr>
        <w:t>26、</w:t>
      </w:r>
      <w:r>
        <w:rPr>
          <w:rFonts w:hint="eastAsia" w:ascii="宋体" w:hAnsi="宋体" w:eastAsia="宋体" w:cs="宋体"/>
          <w:color w:val="000000" w:themeColor="text1"/>
          <w:sz w:val="31"/>
          <w:szCs w:val="31"/>
          <w:lang w:eastAsia="zh-CN"/>
          <w14:textFill>
            <w14:solidFill>
              <w14:schemeClr w14:val="tx1"/>
            </w14:solidFill>
          </w14:textFill>
        </w:rPr>
        <w:t>交通运输</w:t>
      </w:r>
      <w:r>
        <w:rPr>
          <w:rFonts w:hint="eastAsia" w:ascii="宋体" w:hAnsi="宋体" w:eastAsia="宋体" w:cs="宋体"/>
          <w:color w:val="000000" w:themeColor="text1"/>
          <w:sz w:val="31"/>
          <w:szCs w:val="31"/>
          <w14:textFill>
            <w14:solidFill>
              <w14:schemeClr w14:val="tx1"/>
            </w14:solidFill>
          </w14:textFill>
        </w:rPr>
        <w:t>（类）</w:t>
      </w:r>
      <w:r>
        <w:rPr>
          <w:rFonts w:hint="eastAsia" w:ascii="宋体" w:hAnsi="宋体" w:eastAsia="宋体" w:cs="宋体"/>
          <w:color w:val="000000" w:themeColor="text1"/>
          <w:sz w:val="31"/>
          <w:szCs w:val="31"/>
          <w:lang w:eastAsia="zh-CN"/>
          <w14:textFill>
            <w14:solidFill>
              <w14:schemeClr w14:val="tx1"/>
            </w14:solidFill>
          </w14:textFill>
        </w:rPr>
        <w:t>公路水路运输</w:t>
      </w:r>
      <w:r>
        <w:rPr>
          <w:rFonts w:hint="eastAsia" w:ascii="宋体" w:hAnsi="宋体" w:eastAsia="宋体" w:cs="宋体"/>
          <w:color w:val="000000" w:themeColor="text1"/>
          <w:sz w:val="31"/>
          <w:szCs w:val="31"/>
          <w14:textFill>
            <w14:solidFill>
              <w14:schemeClr w14:val="tx1"/>
            </w14:solidFill>
          </w14:textFill>
        </w:rPr>
        <w:t>（款）</w:t>
      </w:r>
      <w:r>
        <w:rPr>
          <w:rFonts w:hint="eastAsia" w:ascii="宋体" w:hAnsi="宋体" w:eastAsia="宋体" w:cs="宋体"/>
          <w:color w:val="000000" w:themeColor="text1"/>
          <w:sz w:val="31"/>
          <w:szCs w:val="31"/>
          <w:lang w:eastAsia="zh-CN"/>
          <w14:textFill>
            <w14:solidFill>
              <w14:schemeClr w14:val="tx1"/>
            </w14:solidFill>
          </w14:textFill>
        </w:rPr>
        <w:t>其他公路水路运输支出</w:t>
      </w:r>
      <w:r>
        <w:rPr>
          <w:rFonts w:hint="eastAsia" w:ascii="宋体" w:hAnsi="宋体" w:eastAsia="宋体" w:cs="宋体"/>
          <w:color w:val="000000" w:themeColor="text1"/>
          <w:sz w:val="31"/>
          <w:szCs w:val="31"/>
          <w14:textFill>
            <w14:solidFill>
              <w14:schemeClr w14:val="tx1"/>
            </w14:solidFill>
          </w14:textFill>
        </w:rPr>
        <w:t>（项）。</w:t>
      </w:r>
    </w:p>
    <w:p>
      <w:pPr>
        <w:pStyle w:val="2"/>
        <w:keepNext w:val="0"/>
        <w:keepLines w:val="0"/>
        <w:widowControl/>
        <w:numPr>
          <w:ilvl w:val="0"/>
          <w:numId w:val="0"/>
        </w:numPr>
        <w:suppressLineNumbers w:val="0"/>
        <w:spacing w:line="600" w:lineRule="atLeast"/>
        <w:ind w:right="0" w:rightChars="0" w:firstLine="930" w:firstLineChars="300"/>
        <w:rPr>
          <w:rFonts w:hint="eastAsia" w:ascii="宋体" w:hAnsi="宋体" w:eastAsia="宋体" w:cs="宋体"/>
          <w:b w:val="0"/>
          <w:bCs w:val="0"/>
          <w:color w:val="000000" w:themeColor="text1"/>
          <w:sz w:val="31"/>
          <w:szCs w:val="31"/>
          <w:lang w:eastAsia="zh-CN"/>
          <w14:textFill>
            <w14:solidFill>
              <w14:schemeClr w14:val="tx1"/>
            </w14:solidFill>
          </w14:textFill>
        </w:rPr>
      </w:pPr>
      <w:r>
        <w:rPr>
          <w:rFonts w:hint="eastAsia" w:ascii="宋体" w:hAnsi="宋体" w:eastAsia="宋体" w:cs="宋体"/>
          <w:color w:val="000000" w:themeColor="text1"/>
          <w:sz w:val="31"/>
          <w:szCs w:val="31"/>
          <w14:textFill>
            <w14:solidFill>
              <w14:schemeClr w14:val="tx1"/>
            </w14:solidFill>
          </w14:textFill>
        </w:rPr>
        <w:t>年初预算为</w:t>
      </w:r>
      <w:r>
        <w:rPr>
          <w:rFonts w:hint="eastAsia" w:ascii="宋体" w:hAnsi="宋体" w:eastAsia="宋体" w:cs="宋体"/>
          <w:color w:val="000000" w:themeColor="text1"/>
          <w:sz w:val="31"/>
          <w:szCs w:val="31"/>
          <w:lang w:val="en-US" w:eastAsia="zh-CN"/>
          <w14:textFill>
            <w14:solidFill>
              <w14:schemeClr w14:val="tx1"/>
            </w14:solidFill>
          </w14:textFill>
        </w:rPr>
        <w:t>0</w:t>
      </w:r>
      <w:r>
        <w:rPr>
          <w:rFonts w:hint="eastAsia" w:ascii="宋体" w:hAnsi="宋体" w:eastAsia="宋体" w:cs="宋体"/>
          <w:color w:val="000000" w:themeColor="text1"/>
          <w:sz w:val="31"/>
          <w:szCs w:val="31"/>
          <w14:textFill>
            <w14:solidFill>
              <w14:schemeClr w14:val="tx1"/>
            </w14:solidFill>
          </w14:textFill>
        </w:rPr>
        <w:t>万元，支出决算为</w:t>
      </w:r>
      <w:r>
        <w:rPr>
          <w:rFonts w:hint="eastAsia" w:ascii="宋体" w:hAnsi="宋体" w:eastAsia="宋体" w:cs="宋体"/>
          <w:color w:val="000000" w:themeColor="text1"/>
          <w:sz w:val="31"/>
          <w:szCs w:val="31"/>
          <w:lang w:val="en-US" w:eastAsia="zh-CN"/>
          <w14:textFill>
            <w14:solidFill>
              <w14:schemeClr w14:val="tx1"/>
            </w14:solidFill>
          </w14:textFill>
        </w:rPr>
        <w:t>5</w:t>
      </w:r>
      <w:r>
        <w:rPr>
          <w:rFonts w:hint="eastAsia" w:ascii="宋体" w:hAnsi="宋体" w:eastAsia="宋体" w:cs="宋体"/>
          <w:color w:val="000000" w:themeColor="text1"/>
          <w:sz w:val="31"/>
          <w:szCs w:val="31"/>
          <w14:textFill>
            <w14:solidFill>
              <w14:schemeClr w14:val="tx1"/>
            </w14:solidFill>
          </w14:textFill>
        </w:rPr>
        <w:t>万元</w:t>
      </w:r>
      <w:r>
        <w:rPr>
          <w:rFonts w:hint="eastAsia" w:ascii="宋体" w:hAnsi="宋体" w:eastAsia="宋体" w:cs="宋体"/>
          <w:color w:val="000000" w:themeColor="text1"/>
          <w:sz w:val="31"/>
          <w:szCs w:val="31"/>
          <w:lang w:eastAsia="zh-CN"/>
          <w14:textFill>
            <w14:solidFill>
              <w14:schemeClr w14:val="tx1"/>
            </w14:solidFill>
          </w14:textFill>
        </w:rPr>
        <w:t>，决算数大于年初预算数的原因是：上年结转资金</w:t>
      </w:r>
      <w:r>
        <w:rPr>
          <w:rFonts w:hint="eastAsia" w:ascii="宋体" w:hAnsi="宋体" w:eastAsia="宋体" w:cs="宋体"/>
          <w:b w:val="0"/>
          <w:bCs w:val="0"/>
          <w:color w:val="000000" w:themeColor="text1"/>
          <w:sz w:val="31"/>
          <w:szCs w:val="31"/>
          <w:lang w:eastAsia="zh-CN"/>
          <w14:textFill>
            <w14:solidFill>
              <w14:schemeClr w14:val="tx1"/>
            </w14:solidFill>
          </w14:textFill>
        </w:rPr>
        <w:t>。</w:t>
      </w:r>
    </w:p>
    <w:p>
      <w:pPr>
        <w:pStyle w:val="2"/>
        <w:keepNext w:val="0"/>
        <w:keepLines w:val="0"/>
        <w:widowControl/>
        <w:numPr>
          <w:ilvl w:val="0"/>
          <w:numId w:val="0"/>
        </w:numPr>
        <w:suppressLineNumbers w:val="0"/>
        <w:spacing w:line="600" w:lineRule="atLeast"/>
        <w:ind w:right="0" w:rightChars="0"/>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color w:val="000000" w:themeColor="text1"/>
          <w:sz w:val="31"/>
          <w:szCs w:val="31"/>
          <w:lang w:val="en-US" w:eastAsia="zh-CN"/>
          <w14:textFill>
            <w14:solidFill>
              <w14:schemeClr w14:val="tx1"/>
            </w14:solidFill>
          </w14:textFill>
        </w:rPr>
        <w:t>27、</w:t>
      </w:r>
      <w:r>
        <w:rPr>
          <w:rFonts w:hint="eastAsia" w:ascii="宋体" w:hAnsi="宋体" w:eastAsia="宋体" w:cs="宋体"/>
          <w:color w:val="000000" w:themeColor="text1"/>
          <w:sz w:val="31"/>
          <w:szCs w:val="31"/>
          <w14:textFill>
            <w14:solidFill>
              <w14:schemeClr w14:val="tx1"/>
            </w14:solidFill>
          </w14:textFill>
        </w:rPr>
        <w:t>住房保障支出（类）</w:t>
      </w:r>
      <w:r>
        <w:rPr>
          <w:rFonts w:hint="eastAsia" w:ascii="宋体" w:hAnsi="宋体" w:eastAsia="宋体" w:cs="宋体"/>
          <w:color w:val="000000" w:themeColor="text1"/>
          <w:sz w:val="31"/>
          <w:szCs w:val="31"/>
          <w:lang w:eastAsia="zh-CN"/>
          <w14:textFill>
            <w14:solidFill>
              <w14:schemeClr w14:val="tx1"/>
            </w14:solidFill>
          </w14:textFill>
        </w:rPr>
        <w:t>住房改革支出</w:t>
      </w:r>
      <w:r>
        <w:rPr>
          <w:rFonts w:hint="eastAsia" w:ascii="宋体" w:hAnsi="宋体" w:eastAsia="宋体" w:cs="宋体"/>
          <w:color w:val="000000" w:themeColor="text1"/>
          <w:sz w:val="31"/>
          <w:szCs w:val="31"/>
          <w14:textFill>
            <w14:solidFill>
              <w14:schemeClr w14:val="tx1"/>
            </w14:solidFill>
          </w14:textFill>
        </w:rPr>
        <w:t>（款）</w:t>
      </w:r>
      <w:r>
        <w:rPr>
          <w:rFonts w:hint="eastAsia" w:ascii="宋体" w:hAnsi="宋体" w:eastAsia="宋体" w:cs="宋体"/>
          <w:color w:val="000000" w:themeColor="text1"/>
          <w:sz w:val="31"/>
          <w:szCs w:val="31"/>
          <w:lang w:eastAsia="zh-CN"/>
          <w14:textFill>
            <w14:solidFill>
              <w14:schemeClr w14:val="tx1"/>
            </w14:solidFill>
          </w14:textFill>
        </w:rPr>
        <w:t>住房公积金</w:t>
      </w:r>
      <w:r>
        <w:rPr>
          <w:rFonts w:hint="eastAsia" w:ascii="宋体" w:hAnsi="宋体" w:eastAsia="宋体" w:cs="宋体"/>
          <w:color w:val="000000" w:themeColor="text1"/>
          <w:sz w:val="31"/>
          <w:szCs w:val="31"/>
          <w14:textFill>
            <w14:solidFill>
              <w14:schemeClr w14:val="tx1"/>
            </w14:solidFill>
          </w14:textFill>
        </w:rPr>
        <w:t>（项）。</w:t>
      </w:r>
    </w:p>
    <w:p>
      <w:pPr>
        <w:pStyle w:val="2"/>
        <w:keepNext w:val="0"/>
        <w:keepLines w:val="0"/>
        <w:widowControl/>
        <w:suppressLineNumbers w:val="0"/>
        <w:spacing w:line="600" w:lineRule="atLeast"/>
        <w:ind w:left="0" w:firstLine="795"/>
        <w:rPr>
          <w:rFonts w:hint="eastAsia"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color w:val="000000" w:themeColor="text1"/>
          <w:sz w:val="31"/>
          <w:szCs w:val="31"/>
          <w14:textFill>
            <w14:solidFill>
              <w14:schemeClr w14:val="tx1"/>
            </w14:solidFill>
          </w14:textFill>
        </w:rPr>
        <w:t>年初预算为</w:t>
      </w:r>
      <w:r>
        <w:rPr>
          <w:rFonts w:hint="eastAsia" w:ascii="宋体" w:hAnsi="宋体" w:eastAsia="宋体" w:cs="宋体"/>
          <w:color w:val="000000" w:themeColor="text1"/>
          <w:sz w:val="31"/>
          <w:szCs w:val="31"/>
          <w:lang w:val="en-US" w:eastAsia="zh-CN"/>
          <w14:textFill>
            <w14:solidFill>
              <w14:schemeClr w14:val="tx1"/>
            </w14:solidFill>
          </w14:textFill>
        </w:rPr>
        <w:t>79.04</w:t>
      </w:r>
      <w:r>
        <w:rPr>
          <w:rFonts w:hint="eastAsia" w:ascii="宋体" w:hAnsi="宋体" w:eastAsia="宋体" w:cs="宋体"/>
          <w:color w:val="000000" w:themeColor="text1"/>
          <w:sz w:val="31"/>
          <w:szCs w:val="31"/>
          <w14:textFill>
            <w14:solidFill>
              <w14:schemeClr w14:val="tx1"/>
            </w14:solidFill>
          </w14:textFill>
        </w:rPr>
        <w:t>万元，支出决算为</w:t>
      </w:r>
      <w:r>
        <w:rPr>
          <w:rFonts w:hint="eastAsia" w:ascii="宋体" w:hAnsi="宋体" w:eastAsia="宋体" w:cs="宋体"/>
          <w:color w:val="000000" w:themeColor="text1"/>
          <w:sz w:val="31"/>
          <w:szCs w:val="31"/>
          <w:lang w:val="en-US" w:eastAsia="zh-CN"/>
          <w14:textFill>
            <w14:solidFill>
              <w14:schemeClr w14:val="tx1"/>
            </w14:solidFill>
          </w14:textFill>
        </w:rPr>
        <w:t>62.76</w:t>
      </w:r>
      <w:r>
        <w:rPr>
          <w:rFonts w:hint="eastAsia" w:ascii="宋体" w:hAnsi="宋体" w:eastAsia="宋体" w:cs="宋体"/>
          <w:color w:val="000000" w:themeColor="text1"/>
          <w:sz w:val="31"/>
          <w:szCs w:val="31"/>
          <w14:textFill>
            <w14:solidFill>
              <w14:schemeClr w14:val="tx1"/>
            </w14:solidFill>
          </w14:textFill>
        </w:rPr>
        <w:t>万元</w:t>
      </w:r>
      <w:r>
        <w:rPr>
          <w:rFonts w:hint="eastAsia" w:ascii="宋体" w:hAnsi="宋体" w:eastAsia="宋体" w:cs="宋体"/>
          <w:color w:val="000000" w:themeColor="text1"/>
          <w:sz w:val="31"/>
          <w:szCs w:val="31"/>
          <w:lang w:eastAsia="zh-CN"/>
          <w14:textFill>
            <w14:solidFill>
              <w14:schemeClr w14:val="tx1"/>
            </w14:solidFill>
          </w14:textFill>
        </w:rPr>
        <w:t>，</w:t>
      </w:r>
      <w:r>
        <w:rPr>
          <w:rFonts w:hint="eastAsia" w:ascii="宋体" w:hAnsi="宋体" w:eastAsia="宋体" w:cs="宋体"/>
          <w:color w:val="000000" w:themeColor="text1"/>
          <w:sz w:val="31"/>
          <w:szCs w:val="31"/>
          <w14:textFill>
            <w14:solidFill>
              <w14:schemeClr w14:val="tx1"/>
            </w14:solidFill>
          </w14:textFill>
        </w:rPr>
        <w:t>完成年初预算的</w:t>
      </w:r>
      <w:r>
        <w:rPr>
          <w:rFonts w:hint="eastAsia" w:ascii="宋体" w:hAnsi="宋体" w:eastAsia="宋体" w:cs="宋体"/>
          <w:color w:val="000000" w:themeColor="text1"/>
          <w:sz w:val="31"/>
          <w:szCs w:val="31"/>
          <w:lang w:val="en-US" w:eastAsia="zh-CN"/>
          <w14:textFill>
            <w14:solidFill>
              <w14:schemeClr w14:val="tx1"/>
            </w14:solidFill>
          </w14:textFill>
        </w:rPr>
        <w:t>79.4</w:t>
      </w:r>
      <w:r>
        <w:rPr>
          <w:rFonts w:hint="eastAsia" w:ascii="宋体" w:hAnsi="宋体" w:eastAsia="宋体" w:cs="宋体"/>
          <w:color w:val="000000" w:themeColor="text1"/>
          <w:sz w:val="31"/>
          <w:szCs w:val="31"/>
          <w14:textFill>
            <w14:solidFill>
              <w14:schemeClr w14:val="tx1"/>
            </w14:solidFill>
          </w14:textFill>
        </w:rPr>
        <w:t>%，决算数</w:t>
      </w:r>
      <w:r>
        <w:rPr>
          <w:rFonts w:hint="eastAsia" w:ascii="宋体" w:hAnsi="宋体" w:eastAsia="宋体" w:cs="宋体"/>
          <w:color w:val="000000" w:themeColor="text1"/>
          <w:sz w:val="31"/>
          <w:szCs w:val="31"/>
          <w:lang w:eastAsia="zh-CN"/>
          <w14:textFill>
            <w14:solidFill>
              <w14:schemeClr w14:val="tx1"/>
            </w14:solidFill>
          </w14:textFill>
        </w:rPr>
        <w:t>小于</w:t>
      </w:r>
      <w:r>
        <w:rPr>
          <w:rFonts w:hint="eastAsia" w:ascii="宋体" w:hAnsi="宋体" w:eastAsia="宋体" w:cs="宋体"/>
          <w:color w:val="000000" w:themeColor="text1"/>
          <w:sz w:val="31"/>
          <w:szCs w:val="31"/>
          <w14:textFill>
            <w14:solidFill>
              <w14:schemeClr w14:val="tx1"/>
            </w14:solidFill>
          </w14:textFill>
        </w:rPr>
        <w:t>年初预算数的主要原因是：</w:t>
      </w:r>
      <w:r>
        <w:rPr>
          <w:rFonts w:hint="eastAsia" w:ascii="宋体" w:hAnsi="宋体" w:eastAsia="宋体" w:cs="宋体"/>
          <w:color w:val="000000" w:themeColor="text1"/>
          <w:sz w:val="31"/>
          <w:szCs w:val="31"/>
          <w:lang w:eastAsia="zh-CN"/>
          <w14:textFill>
            <w14:solidFill>
              <w14:schemeClr w14:val="tx1"/>
            </w14:solidFill>
          </w14:textFill>
        </w:rPr>
        <w:t>人员调整。</w:t>
      </w:r>
    </w:p>
    <w:p>
      <w:pPr>
        <w:pStyle w:val="2"/>
        <w:keepNext w:val="0"/>
        <w:keepLines w:val="0"/>
        <w:widowControl/>
        <w:suppressLineNumbers w:val="0"/>
        <w:spacing w:line="600" w:lineRule="atLeast"/>
        <w:rPr>
          <w:color w:val="000000" w:themeColor="text1"/>
          <w14:textFill>
            <w14:solidFill>
              <w14:schemeClr w14:val="tx1"/>
            </w14:solidFill>
          </w14:textFill>
        </w:rPr>
      </w:pPr>
      <w:r>
        <w:rPr>
          <w:rStyle w:val="5"/>
          <w:rFonts w:hint="eastAsia" w:ascii="宋体" w:hAnsi="宋体" w:eastAsia="宋体" w:cs="宋体"/>
          <w:color w:val="000000" w:themeColor="text1"/>
          <w:sz w:val="31"/>
          <w:szCs w:val="31"/>
          <w14:textFill>
            <w14:solidFill>
              <w14:schemeClr w14:val="tx1"/>
            </w14:solidFill>
          </w14:textFill>
        </w:rPr>
        <w:t>六、一般公共预算财政拨款基本支出决算情况说明</w:t>
      </w:r>
    </w:p>
    <w:p>
      <w:pPr>
        <w:pStyle w:val="2"/>
        <w:keepNext w:val="0"/>
        <w:keepLines w:val="0"/>
        <w:widowControl/>
        <w:suppressLineNumbers w:val="0"/>
        <w:spacing w:line="600" w:lineRule="atLeast"/>
        <w:ind w:left="0" w:firstLine="645"/>
        <w:rPr>
          <w:color w:val="000000" w:themeColor="text1"/>
          <w14:textFill>
            <w14:solidFill>
              <w14:schemeClr w14:val="tx1"/>
            </w14:solidFill>
          </w14:textFill>
        </w:rPr>
      </w:pPr>
      <w:r>
        <w:rPr>
          <w:rFonts w:hint="eastAsia" w:ascii="宋体" w:hAnsi="宋体" w:eastAsia="宋体" w:cs="宋体"/>
          <w:color w:val="000000" w:themeColor="text1"/>
          <w:sz w:val="31"/>
          <w:szCs w:val="31"/>
          <w14:textFill>
            <w14:solidFill>
              <w14:schemeClr w14:val="tx1"/>
            </w14:solidFill>
          </w14:textFill>
        </w:rPr>
        <w:t>20</w:t>
      </w:r>
      <w:r>
        <w:rPr>
          <w:rFonts w:hint="eastAsia" w:ascii="宋体" w:hAnsi="宋体" w:eastAsia="宋体" w:cs="宋体"/>
          <w:color w:val="000000" w:themeColor="text1"/>
          <w:sz w:val="31"/>
          <w:szCs w:val="31"/>
          <w:lang w:val="en-US" w:eastAsia="zh-CN"/>
          <w14:textFill>
            <w14:solidFill>
              <w14:schemeClr w14:val="tx1"/>
            </w14:solidFill>
          </w14:textFill>
        </w:rPr>
        <w:t>21</w:t>
      </w:r>
      <w:r>
        <w:rPr>
          <w:rFonts w:hint="eastAsia" w:ascii="宋体" w:hAnsi="宋体" w:eastAsia="宋体" w:cs="宋体"/>
          <w:color w:val="000000" w:themeColor="text1"/>
          <w:sz w:val="31"/>
          <w:szCs w:val="31"/>
          <w14:textFill>
            <w14:solidFill>
              <w14:schemeClr w14:val="tx1"/>
            </w14:solidFill>
          </w14:textFill>
        </w:rPr>
        <w:t>年度财政拨款基本支出</w:t>
      </w:r>
      <w:r>
        <w:rPr>
          <w:rFonts w:hint="eastAsia" w:ascii="宋体" w:hAnsi="宋体" w:eastAsia="宋体" w:cs="宋体"/>
          <w:color w:val="000000" w:themeColor="text1"/>
          <w:sz w:val="31"/>
          <w:szCs w:val="31"/>
          <w:lang w:val="en-US" w:eastAsia="zh-CN"/>
          <w14:textFill>
            <w14:solidFill>
              <w14:schemeClr w14:val="tx1"/>
            </w14:solidFill>
          </w14:textFill>
        </w:rPr>
        <w:t>1388.3</w:t>
      </w:r>
      <w:r>
        <w:rPr>
          <w:rFonts w:hint="eastAsia" w:ascii="宋体" w:hAnsi="宋体" w:eastAsia="宋体" w:cs="宋体"/>
          <w:color w:val="000000" w:themeColor="text1"/>
          <w:sz w:val="31"/>
          <w:szCs w:val="31"/>
          <w14:textFill>
            <w14:solidFill>
              <w14:schemeClr w14:val="tx1"/>
            </w14:solidFill>
          </w14:textFill>
        </w:rPr>
        <w:t>万元，其中：人员经费11</w:t>
      </w:r>
      <w:r>
        <w:rPr>
          <w:rFonts w:hint="eastAsia" w:ascii="宋体" w:hAnsi="宋体" w:eastAsia="宋体" w:cs="宋体"/>
          <w:color w:val="000000" w:themeColor="text1"/>
          <w:sz w:val="31"/>
          <w:szCs w:val="31"/>
          <w:lang w:val="en-US" w:eastAsia="zh-CN"/>
          <w14:textFill>
            <w14:solidFill>
              <w14:schemeClr w14:val="tx1"/>
            </w14:solidFill>
          </w14:textFill>
        </w:rPr>
        <w:t>80.99</w:t>
      </w:r>
      <w:r>
        <w:rPr>
          <w:rFonts w:hint="eastAsia" w:ascii="宋体" w:hAnsi="宋体" w:eastAsia="宋体" w:cs="宋体"/>
          <w:color w:val="000000" w:themeColor="text1"/>
          <w:sz w:val="31"/>
          <w:szCs w:val="31"/>
          <w14:textFill>
            <w14:solidFill>
              <w14:schemeClr w14:val="tx1"/>
            </w14:solidFill>
          </w14:textFill>
        </w:rPr>
        <w:t>万元，占基本支出的</w:t>
      </w:r>
      <w:r>
        <w:rPr>
          <w:rFonts w:hint="eastAsia" w:ascii="宋体" w:hAnsi="宋体" w:eastAsia="宋体" w:cs="宋体"/>
          <w:color w:val="000000" w:themeColor="text1"/>
          <w:sz w:val="31"/>
          <w:szCs w:val="31"/>
          <w:lang w:val="en-US" w:eastAsia="zh-CN"/>
          <w14:textFill>
            <w14:solidFill>
              <w14:schemeClr w14:val="tx1"/>
            </w14:solidFill>
          </w14:textFill>
        </w:rPr>
        <w:t>85.07</w:t>
      </w:r>
      <w:r>
        <w:rPr>
          <w:rFonts w:hint="eastAsia" w:ascii="宋体" w:hAnsi="宋体" w:eastAsia="宋体" w:cs="宋体"/>
          <w:color w:val="000000" w:themeColor="text1"/>
          <w:sz w:val="31"/>
          <w:szCs w:val="31"/>
          <w14:textFill>
            <w14:solidFill>
              <w14:schemeClr w14:val="tx1"/>
            </w14:solidFill>
          </w14:textFill>
        </w:rPr>
        <w:t>%,主要包括基本工资、津贴补贴、奖金、养老、医疗、村干及大学生村干补助；公用经费</w:t>
      </w:r>
      <w:r>
        <w:rPr>
          <w:rFonts w:hint="eastAsia" w:ascii="宋体" w:hAnsi="宋体" w:eastAsia="宋体" w:cs="宋体"/>
          <w:color w:val="000000" w:themeColor="text1"/>
          <w:sz w:val="31"/>
          <w:szCs w:val="31"/>
          <w:lang w:val="en-US" w:eastAsia="zh-CN"/>
          <w14:textFill>
            <w14:solidFill>
              <w14:schemeClr w14:val="tx1"/>
            </w14:solidFill>
          </w14:textFill>
        </w:rPr>
        <w:t>207.32</w:t>
      </w:r>
      <w:r>
        <w:rPr>
          <w:rFonts w:hint="eastAsia" w:ascii="宋体" w:hAnsi="宋体" w:eastAsia="宋体" w:cs="宋体"/>
          <w:color w:val="000000" w:themeColor="text1"/>
          <w:sz w:val="31"/>
          <w:szCs w:val="31"/>
          <w14:textFill>
            <w14:solidFill>
              <w14:schemeClr w14:val="tx1"/>
            </w14:solidFill>
          </w14:textFill>
        </w:rPr>
        <w:t>万元，占基本支出的</w:t>
      </w:r>
      <w:r>
        <w:rPr>
          <w:rFonts w:hint="eastAsia" w:ascii="宋体" w:hAnsi="宋体" w:eastAsia="宋体" w:cs="宋体"/>
          <w:color w:val="000000" w:themeColor="text1"/>
          <w:sz w:val="31"/>
          <w:szCs w:val="31"/>
          <w:lang w:val="en-US" w:eastAsia="zh-CN"/>
          <w14:textFill>
            <w14:solidFill>
              <w14:schemeClr w14:val="tx1"/>
            </w14:solidFill>
          </w14:textFill>
        </w:rPr>
        <w:t>14.93</w:t>
      </w:r>
      <w:r>
        <w:rPr>
          <w:rFonts w:hint="eastAsia" w:ascii="宋体" w:hAnsi="宋体" w:eastAsia="宋体" w:cs="宋体"/>
          <w:color w:val="000000" w:themeColor="text1"/>
          <w:sz w:val="31"/>
          <w:szCs w:val="31"/>
          <w14:textFill>
            <w14:solidFill>
              <w14:schemeClr w14:val="tx1"/>
            </w14:solidFill>
          </w14:textFill>
        </w:rPr>
        <w:t>%，主要包括办公费、印刷费、</w:t>
      </w:r>
      <w:r>
        <w:rPr>
          <w:rFonts w:hint="eastAsia" w:ascii="宋体" w:hAnsi="宋体" w:eastAsia="宋体" w:cs="宋体"/>
          <w:color w:val="000000" w:themeColor="text1"/>
          <w:sz w:val="31"/>
          <w:szCs w:val="31"/>
          <w:lang w:eastAsia="zh-CN"/>
          <w14:textFill>
            <w14:solidFill>
              <w14:schemeClr w14:val="tx1"/>
            </w14:solidFill>
          </w14:textFill>
        </w:rPr>
        <w:t>水</w:t>
      </w:r>
      <w:r>
        <w:rPr>
          <w:rFonts w:hint="eastAsia" w:ascii="宋体" w:hAnsi="宋体" w:eastAsia="宋体" w:cs="宋体"/>
          <w:color w:val="000000" w:themeColor="text1"/>
          <w:sz w:val="31"/>
          <w:szCs w:val="31"/>
          <w14:textFill>
            <w14:solidFill>
              <w14:schemeClr w14:val="tx1"/>
            </w14:solidFill>
          </w14:textFill>
        </w:rPr>
        <w:t>费、电费、</w:t>
      </w:r>
      <w:r>
        <w:rPr>
          <w:rFonts w:hint="eastAsia" w:ascii="宋体" w:hAnsi="宋体" w:eastAsia="宋体" w:cs="宋体"/>
          <w:color w:val="000000" w:themeColor="text1"/>
          <w:sz w:val="31"/>
          <w:szCs w:val="31"/>
          <w:lang w:eastAsia="zh-CN"/>
          <w14:textFill>
            <w14:solidFill>
              <w14:schemeClr w14:val="tx1"/>
            </w14:solidFill>
          </w14:textFill>
        </w:rPr>
        <w:t>邮电费、</w:t>
      </w:r>
      <w:r>
        <w:rPr>
          <w:rFonts w:hint="eastAsia" w:ascii="宋体" w:hAnsi="宋体" w:eastAsia="宋体" w:cs="宋体"/>
          <w:color w:val="000000" w:themeColor="text1"/>
          <w:sz w:val="31"/>
          <w:szCs w:val="31"/>
          <w14:textFill>
            <w14:solidFill>
              <w14:schemeClr w14:val="tx1"/>
            </w14:solidFill>
          </w14:textFill>
        </w:rPr>
        <w:t>差旅费、</w:t>
      </w:r>
      <w:r>
        <w:rPr>
          <w:rFonts w:hint="eastAsia" w:ascii="宋体" w:hAnsi="宋体" w:eastAsia="宋体" w:cs="宋体"/>
          <w:color w:val="000000" w:themeColor="text1"/>
          <w:sz w:val="31"/>
          <w:szCs w:val="31"/>
          <w:lang w:eastAsia="zh-CN"/>
          <w14:textFill>
            <w14:solidFill>
              <w14:schemeClr w14:val="tx1"/>
            </w14:solidFill>
          </w14:textFill>
        </w:rPr>
        <w:t>会议</w:t>
      </w:r>
      <w:r>
        <w:rPr>
          <w:rFonts w:hint="eastAsia" w:ascii="宋体" w:hAnsi="宋体" w:eastAsia="宋体" w:cs="宋体"/>
          <w:color w:val="000000" w:themeColor="text1"/>
          <w:sz w:val="31"/>
          <w:szCs w:val="31"/>
          <w14:textFill>
            <w14:solidFill>
              <w14:schemeClr w14:val="tx1"/>
            </w14:solidFill>
          </w14:textFill>
        </w:rPr>
        <w:t>费、公务接待费、劳务费、工会经费、工会福利费、其他交通费用、其他商品服务支出。 </w:t>
      </w:r>
    </w:p>
    <w:p>
      <w:pPr>
        <w:pStyle w:val="2"/>
        <w:keepNext w:val="0"/>
        <w:keepLines w:val="0"/>
        <w:widowControl/>
        <w:suppressLineNumbers w:val="0"/>
        <w:spacing w:line="600" w:lineRule="atLeast"/>
        <w:rPr>
          <w:color w:val="000000" w:themeColor="text1"/>
          <w14:textFill>
            <w14:solidFill>
              <w14:schemeClr w14:val="tx1"/>
            </w14:solidFill>
          </w14:textFill>
        </w:rPr>
      </w:pPr>
      <w:r>
        <w:rPr>
          <w:rStyle w:val="5"/>
          <w:rFonts w:hint="eastAsia" w:ascii="宋体" w:hAnsi="宋体" w:eastAsia="宋体" w:cs="宋体"/>
          <w:color w:val="000000" w:themeColor="text1"/>
          <w:sz w:val="31"/>
          <w:szCs w:val="31"/>
          <w14:textFill>
            <w14:solidFill>
              <w14:schemeClr w14:val="tx1"/>
            </w14:solidFill>
          </w14:textFill>
        </w:rPr>
        <w:t>七、一般公共预算财政拨款“三公”经费支出决算情况说明</w:t>
      </w:r>
    </w:p>
    <w:p>
      <w:pPr>
        <w:pStyle w:val="2"/>
        <w:keepNext w:val="0"/>
        <w:keepLines w:val="0"/>
        <w:widowControl/>
        <w:suppressLineNumbers w:val="0"/>
        <w:spacing w:line="600" w:lineRule="atLeast"/>
        <w:rPr>
          <w:color w:val="000000" w:themeColor="text1"/>
          <w14:textFill>
            <w14:solidFill>
              <w14:schemeClr w14:val="tx1"/>
            </w14:solidFill>
          </w14:textFill>
        </w:rPr>
      </w:pPr>
      <w:r>
        <w:rPr>
          <w:rFonts w:hint="eastAsia" w:ascii="宋体" w:hAnsi="宋体" w:eastAsia="宋体" w:cs="宋体"/>
          <w:color w:val="000000" w:themeColor="text1"/>
          <w:sz w:val="31"/>
          <w:szCs w:val="31"/>
          <w14:textFill>
            <w14:solidFill>
              <w14:schemeClr w14:val="tx1"/>
            </w14:solidFill>
          </w14:textFill>
        </w:rPr>
        <w:t>（一）“三公”经费财政拨款支出决算总体情况说明。</w:t>
      </w:r>
    </w:p>
    <w:p>
      <w:pPr>
        <w:pStyle w:val="2"/>
        <w:keepNext w:val="0"/>
        <w:keepLines w:val="0"/>
        <w:widowControl/>
        <w:suppressLineNumbers w:val="0"/>
        <w:spacing w:line="600" w:lineRule="atLeast"/>
        <w:ind w:left="0" w:firstLine="795"/>
        <w:rPr>
          <w:color w:val="000000" w:themeColor="text1"/>
          <w14:textFill>
            <w14:solidFill>
              <w14:schemeClr w14:val="tx1"/>
            </w14:solidFill>
          </w14:textFill>
        </w:rPr>
      </w:pPr>
      <w:r>
        <w:rPr>
          <w:rFonts w:hint="eastAsia" w:ascii="宋体" w:hAnsi="宋体" w:eastAsia="宋体" w:cs="宋体"/>
          <w:color w:val="000000" w:themeColor="text1"/>
          <w:sz w:val="31"/>
          <w:szCs w:val="31"/>
          <w:lang w:val="en-US" w:eastAsia="zh-CN"/>
          <w14:textFill>
            <w14:solidFill>
              <w14:schemeClr w14:val="tx1"/>
            </w14:solidFill>
          </w14:textFill>
        </w:rPr>
        <w:t>2021年度</w:t>
      </w:r>
      <w:r>
        <w:rPr>
          <w:rFonts w:hint="eastAsia" w:ascii="宋体" w:hAnsi="宋体" w:eastAsia="宋体" w:cs="宋体"/>
          <w:color w:val="000000" w:themeColor="text1"/>
          <w:sz w:val="31"/>
          <w:szCs w:val="31"/>
          <w14:textFill>
            <w14:solidFill>
              <w14:schemeClr w14:val="tx1"/>
            </w14:solidFill>
          </w14:textFill>
        </w:rPr>
        <w:t>“三公”经费</w:t>
      </w:r>
      <w:r>
        <w:rPr>
          <w:rFonts w:hint="eastAsia" w:ascii="宋体" w:hAnsi="宋体" w:eastAsia="宋体" w:cs="宋体"/>
          <w:color w:val="000000" w:themeColor="text1"/>
          <w:sz w:val="31"/>
          <w:szCs w:val="31"/>
          <w:lang w:eastAsia="zh-CN"/>
          <w14:textFill>
            <w14:solidFill>
              <w14:schemeClr w14:val="tx1"/>
            </w14:solidFill>
          </w14:textFill>
        </w:rPr>
        <w:t>财政拨款支出预算数为</w:t>
      </w:r>
      <w:r>
        <w:rPr>
          <w:rFonts w:hint="eastAsia" w:ascii="宋体" w:hAnsi="宋体" w:eastAsia="宋体" w:cs="宋体"/>
          <w:color w:val="000000" w:themeColor="text1"/>
          <w:sz w:val="31"/>
          <w:szCs w:val="31"/>
          <w:lang w:val="en-US" w:eastAsia="zh-CN"/>
          <w14:textFill>
            <w14:solidFill>
              <w14:schemeClr w14:val="tx1"/>
            </w14:solidFill>
          </w14:textFill>
        </w:rPr>
        <w:t>3.04</w:t>
      </w:r>
      <w:r>
        <w:rPr>
          <w:rFonts w:hint="eastAsia" w:ascii="宋体" w:hAnsi="宋体" w:eastAsia="宋体" w:cs="宋体"/>
          <w:color w:val="000000" w:themeColor="text1"/>
          <w:sz w:val="31"/>
          <w:szCs w:val="31"/>
          <w14:textFill>
            <w14:solidFill>
              <w14:schemeClr w14:val="tx1"/>
            </w14:solidFill>
          </w14:textFill>
        </w:rPr>
        <w:t>万元，支出决算为</w:t>
      </w:r>
      <w:r>
        <w:rPr>
          <w:rFonts w:hint="eastAsia" w:ascii="宋体" w:hAnsi="宋体" w:eastAsia="宋体" w:cs="宋体"/>
          <w:color w:val="000000" w:themeColor="text1"/>
          <w:sz w:val="31"/>
          <w:szCs w:val="31"/>
          <w:lang w:val="en-US" w:eastAsia="zh-CN"/>
          <w14:textFill>
            <w14:solidFill>
              <w14:schemeClr w14:val="tx1"/>
            </w14:solidFill>
          </w14:textFill>
        </w:rPr>
        <w:t>3.04</w:t>
      </w:r>
      <w:r>
        <w:rPr>
          <w:rFonts w:hint="eastAsia" w:ascii="宋体" w:hAnsi="宋体" w:eastAsia="宋体" w:cs="宋体"/>
          <w:color w:val="000000" w:themeColor="text1"/>
          <w:sz w:val="31"/>
          <w:szCs w:val="31"/>
          <w14:textFill>
            <w14:solidFill>
              <w14:schemeClr w14:val="tx1"/>
            </w14:solidFill>
          </w14:textFill>
        </w:rPr>
        <w:t>万元，</w:t>
      </w:r>
      <w:r>
        <w:rPr>
          <w:rFonts w:hint="eastAsia" w:ascii="宋体" w:hAnsi="宋体" w:eastAsia="宋体" w:cs="宋体"/>
          <w:color w:val="000000" w:themeColor="text1"/>
          <w:sz w:val="31"/>
          <w:szCs w:val="31"/>
          <w:lang w:eastAsia="zh-CN"/>
          <w14:textFill>
            <w14:solidFill>
              <w14:schemeClr w14:val="tx1"/>
            </w14:solidFill>
          </w14:textFill>
        </w:rPr>
        <w:t>完成预算的</w:t>
      </w:r>
      <w:r>
        <w:rPr>
          <w:rFonts w:hint="eastAsia" w:ascii="宋体" w:hAnsi="宋体" w:eastAsia="宋体" w:cs="宋体"/>
          <w:color w:val="000000" w:themeColor="text1"/>
          <w:sz w:val="31"/>
          <w:szCs w:val="31"/>
          <w:lang w:val="en-US" w:eastAsia="zh-CN"/>
          <w14:textFill>
            <w14:solidFill>
              <w14:schemeClr w14:val="tx1"/>
            </w14:solidFill>
          </w14:textFill>
        </w:rPr>
        <w:t>100%</w:t>
      </w:r>
      <w:r>
        <w:rPr>
          <w:rFonts w:hint="eastAsia" w:ascii="宋体" w:hAnsi="宋体" w:eastAsia="宋体" w:cs="宋体"/>
          <w:color w:val="000000" w:themeColor="text1"/>
          <w:sz w:val="31"/>
          <w:szCs w:val="31"/>
          <w:lang w:eastAsia="zh-CN"/>
          <w14:textFill>
            <w14:solidFill>
              <w14:schemeClr w14:val="tx1"/>
            </w14:solidFill>
          </w14:textFill>
        </w:rPr>
        <w:t>。</w:t>
      </w:r>
      <w:r>
        <w:rPr>
          <w:rFonts w:hint="eastAsia" w:ascii="宋体" w:hAnsi="宋体" w:eastAsia="宋体" w:cs="宋体"/>
          <w:color w:val="000000" w:themeColor="text1"/>
          <w:sz w:val="31"/>
          <w:szCs w:val="31"/>
          <w14:textFill>
            <w14:solidFill>
              <w14:schemeClr w14:val="tx1"/>
            </w14:solidFill>
          </w14:textFill>
        </w:rPr>
        <w:t>其中：</w:t>
      </w:r>
    </w:p>
    <w:p>
      <w:pPr>
        <w:pStyle w:val="2"/>
        <w:keepNext w:val="0"/>
        <w:keepLines w:val="0"/>
        <w:widowControl/>
        <w:suppressLineNumbers w:val="0"/>
        <w:spacing w:line="600" w:lineRule="atLeast"/>
        <w:ind w:left="0" w:firstLine="795"/>
        <w:rPr>
          <w:rFonts w:hint="default" w:eastAsia="宋体"/>
          <w:color w:val="000000" w:themeColor="text1"/>
          <w:lang w:val="en-US" w:eastAsia="zh-CN"/>
          <w14:textFill>
            <w14:solidFill>
              <w14:schemeClr w14:val="tx1"/>
            </w14:solidFill>
          </w14:textFill>
        </w:rPr>
      </w:pPr>
      <w:r>
        <w:rPr>
          <w:rFonts w:hint="eastAsia" w:ascii="宋体" w:hAnsi="宋体" w:eastAsia="宋体" w:cs="宋体"/>
          <w:color w:val="000000" w:themeColor="text1"/>
          <w:sz w:val="31"/>
          <w:szCs w:val="31"/>
          <w14:textFill>
            <w14:solidFill>
              <w14:schemeClr w14:val="tx1"/>
            </w14:solidFill>
          </w14:textFill>
        </w:rPr>
        <w:t>因公出国（境）费支出预算为0万元，支出决算为0万元，完成预算的0%。</w:t>
      </w:r>
      <w:r>
        <w:rPr>
          <w:rFonts w:hint="eastAsia" w:ascii="宋体" w:hAnsi="宋体" w:eastAsia="宋体" w:cs="宋体"/>
          <w:color w:val="000000" w:themeColor="text1"/>
          <w:sz w:val="31"/>
          <w:szCs w:val="31"/>
          <w:lang w:eastAsia="zh-CN"/>
          <w14:textFill>
            <w14:solidFill>
              <w14:schemeClr w14:val="tx1"/>
            </w14:solidFill>
          </w14:textFill>
        </w:rPr>
        <w:t>上年度支出也为</w:t>
      </w:r>
      <w:r>
        <w:rPr>
          <w:rFonts w:hint="eastAsia" w:ascii="宋体" w:hAnsi="宋体" w:eastAsia="宋体" w:cs="宋体"/>
          <w:color w:val="000000" w:themeColor="text1"/>
          <w:sz w:val="31"/>
          <w:szCs w:val="31"/>
          <w:lang w:val="en-US" w:eastAsia="zh-CN"/>
          <w14:textFill>
            <w14:solidFill>
              <w14:schemeClr w14:val="tx1"/>
            </w14:solidFill>
          </w14:textFill>
        </w:rPr>
        <w:t>0，无增减变化。</w:t>
      </w:r>
    </w:p>
    <w:p>
      <w:pPr>
        <w:pStyle w:val="2"/>
        <w:keepNext w:val="0"/>
        <w:keepLines w:val="0"/>
        <w:widowControl/>
        <w:suppressLineNumbers w:val="0"/>
        <w:spacing w:line="600" w:lineRule="atLeast"/>
        <w:ind w:left="0" w:firstLine="795"/>
        <w:rPr>
          <w:color w:val="000000" w:themeColor="text1"/>
          <w14:textFill>
            <w14:solidFill>
              <w14:schemeClr w14:val="tx1"/>
            </w14:solidFill>
          </w14:textFill>
        </w:rPr>
      </w:pPr>
      <w:r>
        <w:rPr>
          <w:rFonts w:hint="eastAsia" w:ascii="宋体" w:hAnsi="宋体" w:eastAsia="宋体" w:cs="宋体"/>
          <w:color w:val="000000" w:themeColor="text1"/>
          <w:sz w:val="31"/>
          <w:szCs w:val="31"/>
          <w14:textFill>
            <w14:solidFill>
              <w14:schemeClr w14:val="tx1"/>
            </w14:solidFill>
          </w14:textFill>
        </w:rPr>
        <w:t>公务接待费支出预算为</w:t>
      </w:r>
      <w:r>
        <w:rPr>
          <w:rFonts w:hint="eastAsia" w:ascii="宋体" w:hAnsi="宋体" w:eastAsia="宋体" w:cs="宋体"/>
          <w:color w:val="000000" w:themeColor="text1"/>
          <w:sz w:val="31"/>
          <w:szCs w:val="31"/>
          <w:lang w:val="en-US" w:eastAsia="zh-CN"/>
          <w14:textFill>
            <w14:solidFill>
              <w14:schemeClr w14:val="tx1"/>
            </w14:solidFill>
          </w14:textFill>
        </w:rPr>
        <w:t>3.04</w:t>
      </w:r>
      <w:r>
        <w:rPr>
          <w:rFonts w:hint="eastAsia" w:ascii="宋体" w:hAnsi="宋体" w:eastAsia="宋体" w:cs="宋体"/>
          <w:color w:val="000000" w:themeColor="text1"/>
          <w:sz w:val="31"/>
          <w:szCs w:val="31"/>
          <w14:textFill>
            <w14:solidFill>
              <w14:schemeClr w14:val="tx1"/>
            </w14:solidFill>
          </w14:textFill>
        </w:rPr>
        <w:t>万元，支出决算为</w:t>
      </w:r>
      <w:r>
        <w:rPr>
          <w:rFonts w:hint="eastAsia" w:ascii="宋体" w:hAnsi="宋体" w:eastAsia="宋体" w:cs="宋体"/>
          <w:color w:val="000000" w:themeColor="text1"/>
          <w:sz w:val="31"/>
          <w:szCs w:val="31"/>
          <w:lang w:val="en-US" w:eastAsia="zh-CN"/>
          <w14:textFill>
            <w14:solidFill>
              <w14:schemeClr w14:val="tx1"/>
            </w14:solidFill>
          </w14:textFill>
        </w:rPr>
        <w:t>3.04</w:t>
      </w:r>
      <w:r>
        <w:rPr>
          <w:rFonts w:hint="eastAsia" w:ascii="宋体" w:hAnsi="宋体" w:eastAsia="宋体" w:cs="宋体"/>
          <w:color w:val="000000" w:themeColor="text1"/>
          <w:sz w:val="31"/>
          <w:szCs w:val="31"/>
          <w14:textFill>
            <w14:solidFill>
              <w14:schemeClr w14:val="tx1"/>
            </w14:solidFill>
          </w14:textFill>
        </w:rPr>
        <w:t>万元，完成预算的</w:t>
      </w:r>
      <w:r>
        <w:rPr>
          <w:rFonts w:hint="eastAsia" w:ascii="宋体" w:hAnsi="宋体" w:eastAsia="宋体" w:cs="宋体"/>
          <w:color w:val="000000" w:themeColor="text1"/>
          <w:sz w:val="31"/>
          <w:szCs w:val="31"/>
          <w:lang w:val="en-US" w:eastAsia="zh-CN"/>
          <w14:textFill>
            <w14:solidFill>
              <w14:schemeClr w14:val="tx1"/>
            </w14:solidFill>
          </w14:textFill>
        </w:rPr>
        <w:t>100</w:t>
      </w:r>
      <w:r>
        <w:rPr>
          <w:rFonts w:hint="eastAsia" w:ascii="宋体" w:hAnsi="宋体" w:eastAsia="宋体" w:cs="宋体"/>
          <w:color w:val="000000" w:themeColor="text1"/>
          <w:sz w:val="31"/>
          <w:szCs w:val="31"/>
          <w14:textFill>
            <w14:solidFill>
              <w14:schemeClr w14:val="tx1"/>
            </w14:solidFill>
          </w14:textFill>
        </w:rPr>
        <w:t>%。</w:t>
      </w:r>
      <w:r>
        <w:rPr>
          <w:rFonts w:hint="eastAsia" w:ascii="宋体" w:hAnsi="宋体" w:eastAsia="宋体" w:cs="宋体"/>
          <w:color w:val="000000" w:themeColor="text1"/>
          <w:sz w:val="31"/>
          <w:szCs w:val="31"/>
          <w:lang w:eastAsia="zh-CN"/>
          <w14:textFill>
            <w14:solidFill>
              <w14:schemeClr w14:val="tx1"/>
            </w14:solidFill>
          </w14:textFill>
        </w:rPr>
        <w:t>上年度支出也为</w:t>
      </w:r>
      <w:r>
        <w:rPr>
          <w:rFonts w:hint="eastAsia" w:ascii="宋体" w:hAnsi="宋体" w:eastAsia="宋体" w:cs="宋体"/>
          <w:color w:val="000000" w:themeColor="text1"/>
          <w:sz w:val="31"/>
          <w:szCs w:val="31"/>
          <w:lang w:val="en-US" w:eastAsia="zh-CN"/>
          <w14:textFill>
            <w14:solidFill>
              <w14:schemeClr w14:val="tx1"/>
            </w14:solidFill>
          </w14:textFill>
        </w:rPr>
        <w:t>3.04，无增减变化。</w:t>
      </w:r>
    </w:p>
    <w:p>
      <w:pPr>
        <w:pStyle w:val="2"/>
        <w:keepNext w:val="0"/>
        <w:keepLines w:val="0"/>
        <w:widowControl/>
        <w:suppressLineNumbers w:val="0"/>
        <w:spacing w:line="600" w:lineRule="atLeast"/>
        <w:ind w:left="0" w:firstLine="645"/>
        <w:rPr>
          <w14:textFill>
            <w14:gradFill>
              <w14:gsLst>
                <w14:gs w14:pos="0">
                  <w14:srgbClr w14:val="9EE256"/>
                </w14:gs>
                <w14:gs w14:pos="100000">
                  <w14:srgbClr w14:val="52762D"/>
                </w14:gs>
              </w14:gsLst>
              <w14:lin w14:scaled="0"/>
            </w14:gradFill>
          </w14:textFill>
        </w:rPr>
      </w:pPr>
      <w:r>
        <w:rPr>
          <w:rFonts w:hint="eastAsia" w:ascii="宋体" w:hAnsi="宋体" w:eastAsia="宋体" w:cs="宋体"/>
          <w:color w:val="000000" w:themeColor="text1"/>
          <w:sz w:val="31"/>
          <w:szCs w:val="31"/>
          <w14:textFill>
            <w14:solidFill>
              <w14:schemeClr w14:val="tx1"/>
            </w14:solidFill>
          </w14:textFill>
        </w:rPr>
        <w:t>公务用车购置费及运行维护费支出预算为0万元，支出决算为0万元，本单位无公车。</w:t>
      </w:r>
      <w:r>
        <w:rPr>
          <w:rFonts w:hint="eastAsia" w:ascii="宋体" w:hAnsi="宋体" w:eastAsia="宋体" w:cs="宋体"/>
          <w:color w:val="000000" w:themeColor="text1"/>
          <w:sz w:val="31"/>
          <w:szCs w:val="31"/>
          <w:lang w:eastAsia="zh-CN"/>
          <w14:textFill>
            <w14:solidFill>
              <w14:schemeClr w14:val="tx1"/>
            </w14:solidFill>
          </w14:textFill>
        </w:rPr>
        <w:t>上年度支出也为</w:t>
      </w:r>
      <w:r>
        <w:rPr>
          <w:rFonts w:hint="eastAsia" w:ascii="宋体" w:hAnsi="宋体" w:eastAsia="宋体" w:cs="宋体"/>
          <w:color w:val="000000" w:themeColor="text1"/>
          <w:sz w:val="31"/>
          <w:szCs w:val="31"/>
          <w:lang w:val="en-US" w:eastAsia="zh-CN"/>
          <w14:textFill>
            <w14:solidFill>
              <w14:schemeClr w14:val="tx1"/>
            </w14:solidFill>
          </w14:textFill>
        </w:rPr>
        <w:t>0，无增减变化。</w:t>
      </w:r>
    </w:p>
    <w:p>
      <w:pPr>
        <w:pStyle w:val="2"/>
        <w:keepNext w:val="0"/>
        <w:keepLines w:val="0"/>
        <w:widowControl/>
        <w:suppressLineNumbers w:val="0"/>
        <w:spacing w:line="600" w:lineRule="atLeast"/>
        <w:rPr>
          <w:color w:val="000000" w:themeColor="text1"/>
          <w14:textFill>
            <w14:solidFill>
              <w14:schemeClr w14:val="tx1"/>
            </w14:solidFill>
          </w14:textFill>
        </w:rPr>
      </w:pPr>
      <w:r>
        <w:rPr>
          <w:rFonts w:hint="eastAsia" w:ascii="宋体" w:hAnsi="宋体" w:eastAsia="宋体" w:cs="宋体"/>
          <w:color w:val="000000" w:themeColor="text1"/>
          <w:sz w:val="31"/>
          <w:szCs w:val="31"/>
          <w14:textFill>
            <w14:solidFill>
              <w14:schemeClr w14:val="tx1"/>
            </w14:solidFill>
          </w14:textFill>
        </w:rPr>
        <w:t>（二）“三公”经费财政拨款支出决算具体情况说明。</w:t>
      </w:r>
    </w:p>
    <w:p>
      <w:pPr>
        <w:pStyle w:val="2"/>
        <w:keepNext w:val="0"/>
        <w:keepLines w:val="0"/>
        <w:widowControl/>
        <w:suppressLineNumbers w:val="0"/>
        <w:spacing w:line="600" w:lineRule="atLeast"/>
        <w:ind w:left="0" w:firstLine="645"/>
        <w:rPr>
          <w:color w:val="000000" w:themeColor="text1"/>
          <w14:textFill>
            <w14:solidFill>
              <w14:schemeClr w14:val="tx1"/>
            </w14:solidFill>
          </w14:textFill>
        </w:rPr>
      </w:pPr>
      <w:r>
        <w:rPr>
          <w:rFonts w:hint="eastAsia" w:ascii="宋体" w:hAnsi="宋体" w:eastAsia="宋体" w:cs="宋体"/>
          <w:color w:val="000000" w:themeColor="text1"/>
          <w:sz w:val="31"/>
          <w:szCs w:val="31"/>
          <w14:textFill>
            <w14:solidFill>
              <w14:schemeClr w14:val="tx1"/>
            </w14:solidFill>
          </w14:textFill>
        </w:rPr>
        <w:t>20</w:t>
      </w:r>
      <w:r>
        <w:rPr>
          <w:rFonts w:hint="eastAsia" w:ascii="宋体" w:hAnsi="宋体" w:eastAsia="宋体" w:cs="宋体"/>
          <w:color w:val="000000" w:themeColor="text1"/>
          <w:sz w:val="31"/>
          <w:szCs w:val="31"/>
          <w:lang w:val="en-US" w:eastAsia="zh-CN"/>
          <w14:textFill>
            <w14:solidFill>
              <w14:schemeClr w14:val="tx1"/>
            </w14:solidFill>
          </w14:textFill>
        </w:rPr>
        <w:t>21</w:t>
      </w:r>
      <w:r>
        <w:rPr>
          <w:rFonts w:hint="eastAsia" w:ascii="宋体" w:hAnsi="宋体" w:eastAsia="宋体" w:cs="宋体"/>
          <w:color w:val="000000" w:themeColor="text1"/>
          <w:sz w:val="31"/>
          <w:szCs w:val="31"/>
          <w14:textFill>
            <w14:solidFill>
              <w14:schemeClr w14:val="tx1"/>
            </w14:solidFill>
          </w14:textFill>
        </w:rPr>
        <w:t>年度“三公”经费财政拨款支出决算中，公务接待费支出决算</w:t>
      </w:r>
      <w:r>
        <w:rPr>
          <w:rFonts w:hint="eastAsia" w:ascii="宋体" w:hAnsi="宋体" w:eastAsia="宋体" w:cs="宋体"/>
          <w:color w:val="000000" w:themeColor="text1"/>
          <w:sz w:val="31"/>
          <w:szCs w:val="31"/>
          <w:lang w:val="en-US" w:eastAsia="zh-CN"/>
          <w14:textFill>
            <w14:solidFill>
              <w14:schemeClr w14:val="tx1"/>
            </w14:solidFill>
          </w14:textFill>
        </w:rPr>
        <w:t>3.04</w:t>
      </w:r>
      <w:r>
        <w:rPr>
          <w:rFonts w:hint="eastAsia" w:ascii="宋体" w:hAnsi="宋体" w:eastAsia="宋体" w:cs="宋体"/>
          <w:color w:val="000000" w:themeColor="text1"/>
          <w:sz w:val="31"/>
          <w:szCs w:val="31"/>
          <w14:textFill>
            <w14:solidFill>
              <w14:schemeClr w14:val="tx1"/>
            </w14:solidFill>
          </w14:textFill>
        </w:rPr>
        <w:t>万元，占</w:t>
      </w:r>
      <w:r>
        <w:rPr>
          <w:rFonts w:hint="eastAsia" w:ascii="宋体" w:hAnsi="宋体" w:eastAsia="宋体" w:cs="宋体"/>
          <w:color w:val="000000" w:themeColor="text1"/>
          <w:sz w:val="31"/>
          <w:szCs w:val="31"/>
          <w:lang w:val="en-US" w:eastAsia="zh-CN"/>
          <w14:textFill>
            <w14:solidFill>
              <w14:schemeClr w14:val="tx1"/>
            </w14:solidFill>
          </w14:textFill>
        </w:rPr>
        <w:t>100</w:t>
      </w:r>
      <w:r>
        <w:rPr>
          <w:rFonts w:hint="eastAsia" w:ascii="宋体" w:hAnsi="宋体" w:eastAsia="宋体" w:cs="宋体"/>
          <w:color w:val="000000" w:themeColor="text1"/>
          <w:sz w:val="31"/>
          <w:szCs w:val="31"/>
          <w14:textFill>
            <w14:solidFill>
              <w14:schemeClr w14:val="tx1"/>
            </w14:solidFill>
          </w14:textFill>
        </w:rPr>
        <w:t>%,因公出国（境）费支出决算0万元，占0%,公务用车购置费及运行维护费支出决算0万元，占0%。其中：</w:t>
      </w:r>
    </w:p>
    <w:p>
      <w:pPr>
        <w:pStyle w:val="2"/>
        <w:keepNext w:val="0"/>
        <w:keepLines w:val="0"/>
        <w:widowControl/>
        <w:suppressLineNumbers w:val="0"/>
        <w:spacing w:line="600" w:lineRule="atLeast"/>
        <w:ind w:firstLine="310" w:firstLineChars="100"/>
        <w:rPr>
          <w:color w:val="000000" w:themeColor="text1"/>
          <w14:textFill>
            <w14:solidFill>
              <w14:schemeClr w14:val="tx1"/>
            </w14:solidFill>
          </w14:textFill>
        </w:rPr>
      </w:pPr>
      <w:r>
        <w:rPr>
          <w:rFonts w:hint="eastAsia" w:ascii="宋体" w:hAnsi="宋体" w:eastAsia="宋体" w:cs="宋体"/>
          <w:color w:val="000000" w:themeColor="text1"/>
          <w:sz w:val="31"/>
          <w:szCs w:val="31"/>
          <w14:textFill>
            <w14:solidFill>
              <w14:schemeClr w14:val="tx1"/>
            </w14:solidFill>
          </w14:textFill>
        </w:rPr>
        <w:t>1、因公出国（境）费支出决算为0万元，全年安排因公出国（境）团组0个，累计0人次,开支内容包括：</w:t>
      </w:r>
    </w:p>
    <w:p>
      <w:pPr>
        <w:pStyle w:val="2"/>
        <w:keepNext w:val="0"/>
        <w:keepLines w:val="0"/>
        <w:widowControl/>
        <w:suppressLineNumbers w:val="0"/>
        <w:spacing w:line="600" w:lineRule="atLeast"/>
        <w:ind w:firstLine="310" w:firstLineChars="100"/>
        <w:rPr>
          <w:color w:val="000000" w:themeColor="text1"/>
          <w14:textFill>
            <w14:solidFill>
              <w14:schemeClr w14:val="tx1"/>
            </w14:solidFill>
          </w14:textFill>
        </w:rPr>
      </w:pPr>
      <w:r>
        <w:rPr>
          <w:rFonts w:hint="eastAsia" w:ascii="宋体" w:hAnsi="宋体" w:eastAsia="宋体" w:cs="宋体"/>
          <w:color w:val="000000" w:themeColor="text1"/>
          <w:sz w:val="31"/>
          <w:szCs w:val="31"/>
          <w14:textFill>
            <w14:solidFill>
              <w14:schemeClr w14:val="tx1"/>
            </w14:solidFill>
          </w14:textFill>
        </w:rPr>
        <w:t>2、公务接待费支出决算为</w:t>
      </w:r>
      <w:r>
        <w:rPr>
          <w:rFonts w:hint="eastAsia" w:ascii="宋体" w:hAnsi="宋体" w:eastAsia="宋体" w:cs="宋体"/>
          <w:color w:val="000000" w:themeColor="text1"/>
          <w:sz w:val="31"/>
          <w:szCs w:val="31"/>
          <w:lang w:val="en-US" w:eastAsia="zh-CN"/>
          <w14:textFill>
            <w14:solidFill>
              <w14:schemeClr w14:val="tx1"/>
            </w14:solidFill>
          </w14:textFill>
        </w:rPr>
        <w:t>3.04</w:t>
      </w:r>
      <w:r>
        <w:rPr>
          <w:rFonts w:hint="eastAsia" w:ascii="宋体" w:hAnsi="宋体" w:eastAsia="宋体" w:cs="宋体"/>
          <w:color w:val="000000" w:themeColor="text1"/>
          <w:sz w:val="31"/>
          <w:szCs w:val="31"/>
          <w14:textFill>
            <w14:solidFill>
              <w14:schemeClr w14:val="tx1"/>
            </w14:solidFill>
          </w14:textFill>
        </w:rPr>
        <w:t>万元，全年共接待来访团组</w:t>
      </w:r>
      <w:r>
        <w:rPr>
          <w:rFonts w:hint="eastAsia" w:ascii="宋体" w:hAnsi="宋体" w:eastAsia="宋体" w:cs="宋体"/>
          <w:color w:val="000000" w:themeColor="text1"/>
          <w:sz w:val="31"/>
          <w:szCs w:val="31"/>
          <w:lang w:val="en-US" w:eastAsia="zh-CN"/>
          <w14:textFill>
            <w14:solidFill>
              <w14:schemeClr w14:val="tx1"/>
            </w14:solidFill>
          </w14:textFill>
        </w:rPr>
        <w:t>66</w:t>
      </w:r>
      <w:r>
        <w:rPr>
          <w:rFonts w:hint="eastAsia" w:ascii="宋体" w:hAnsi="宋体" w:eastAsia="宋体" w:cs="宋体"/>
          <w:color w:val="000000" w:themeColor="text1"/>
          <w:sz w:val="31"/>
          <w:szCs w:val="31"/>
          <w14:textFill>
            <w14:solidFill>
              <w14:schemeClr w14:val="tx1"/>
            </w14:solidFill>
          </w14:textFill>
        </w:rPr>
        <w:t>个、来宾</w:t>
      </w:r>
      <w:r>
        <w:rPr>
          <w:rFonts w:hint="eastAsia" w:ascii="宋体" w:hAnsi="宋体" w:eastAsia="宋体" w:cs="宋体"/>
          <w:color w:val="000000" w:themeColor="text1"/>
          <w:sz w:val="31"/>
          <w:szCs w:val="31"/>
          <w:lang w:val="en-US" w:eastAsia="zh-CN"/>
          <w14:textFill>
            <w14:solidFill>
              <w14:schemeClr w14:val="tx1"/>
            </w14:solidFill>
          </w14:textFill>
        </w:rPr>
        <w:t>638</w:t>
      </w:r>
      <w:r>
        <w:rPr>
          <w:rFonts w:hint="eastAsia" w:ascii="宋体" w:hAnsi="宋体" w:eastAsia="宋体" w:cs="宋体"/>
          <w:color w:val="000000" w:themeColor="text1"/>
          <w:sz w:val="31"/>
          <w:szCs w:val="31"/>
          <w14:textFill>
            <w14:solidFill>
              <w14:schemeClr w14:val="tx1"/>
            </w14:solidFill>
          </w14:textFill>
        </w:rPr>
        <w:t>人次，主要是各项精准普查、检查、考察</w:t>
      </w:r>
      <w:r>
        <w:rPr>
          <w:rFonts w:hint="eastAsia" w:ascii="宋体" w:hAnsi="宋体" w:eastAsia="宋体" w:cs="宋体"/>
          <w:color w:val="000000" w:themeColor="text1"/>
          <w:sz w:val="31"/>
          <w:szCs w:val="31"/>
          <w:lang w:eastAsia="zh-CN"/>
          <w14:textFill>
            <w14:solidFill>
              <w14:schemeClr w14:val="tx1"/>
            </w14:solidFill>
          </w14:textFill>
        </w:rPr>
        <w:t>、疫情防控</w:t>
      </w:r>
      <w:r>
        <w:rPr>
          <w:rFonts w:hint="eastAsia" w:ascii="宋体" w:hAnsi="宋体" w:eastAsia="宋体" w:cs="宋体"/>
          <w:color w:val="000000" w:themeColor="text1"/>
          <w:sz w:val="31"/>
          <w:szCs w:val="31"/>
          <w14:textFill>
            <w14:solidFill>
              <w14:schemeClr w14:val="tx1"/>
            </w14:solidFill>
          </w14:textFill>
        </w:rPr>
        <w:t>等发生的接待支出。</w:t>
      </w:r>
    </w:p>
    <w:p>
      <w:pPr>
        <w:pStyle w:val="2"/>
        <w:keepNext w:val="0"/>
        <w:keepLines w:val="0"/>
        <w:widowControl/>
        <w:suppressLineNumbers w:val="0"/>
        <w:spacing w:line="600" w:lineRule="atLeast"/>
        <w:ind w:firstLine="310" w:firstLineChars="100"/>
        <w:rPr>
          <w:color w:val="000000" w:themeColor="text1"/>
          <w14:textFill>
            <w14:solidFill>
              <w14:schemeClr w14:val="tx1"/>
            </w14:solidFill>
          </w14:textFill>
        </w:rPr>
      </w:pPr>
      <w:r>
        <w:rPr>
          <w:rFonts w:hint="eastAsia" w:ascii="宋体" w:hAnsi="宋体" w:eastAsia="宋体" w:cs="宋体"/>
          <w:color w:val="000000" w:themeColor="text1"/>
          <w:sz w:val="31"/>
          <w:szCs w:val="31"/>
          <w14:textFill>
            <w14:solidFill>
              <w14:schemeClr w14:val="tx1"/>
            </w14:solidFill>
          </w14:textFill>
        </w:rPr>
        <w:t>3、公务用车购置费及运行维护费支出决算为0万元，本单位无公车。</w:t>
      </w:r>
    </w:p>
    <w:p>
      <w:pPr>
        <w:pStyle w:val="2"/>
        <w:keepNext w:val="0"/>
        <w:keepLines w:val="0"/>
        <w:widowControl/>
        <w:suppressLineNumbers w:val="0"/>
        <w:spacing w:line="600" w:lineRule="atLeast"/>
        <w:rPr>
          <w:color w:val="000000" w:themeColor="text1"/>
          <w14:textFill>
            <w14:solidFill>
              <w14:schemeClr w14:val="tx1"/>
            </w14:solidFill>
          </w14:textFill>
        </w:rPr>
      </w:pPr>
      <w:r>
        <w:rPr>
          <w:rStyle w:val="5"/>
          <w:rFonts w:hint="eastAsia" w:ascii="宋体" w:hAnsi="宋体" w:eastAsia="宋体" w:cs="宋体"/>
          <w:color w:val="000000" w:themeColor="text1"/>
          <w:sz w:val="31"/>
          <w:szCs w:val="31"/>
          <w14:textFill>
            <w14:solidFill>
              <w14:schemeClr w14:val="tx1"/>
            </w14:solidFill>
          </w14:textFill>
        </w:rPr>
        <w:t>八、政府性基金预算收入支出决算情况</w:t>
      </w:r>
    </w:p>
    <w:p>
      <w:pPr>
        <w:pStyle w:val="2"/>
        <w:keepNext w:val="0"/>
        <w:keepLines w:val="0"/>
        <w:widowControl/>
        <w:suppressLineNumbers w:val="0"/>
        <w:spacing w:line="600" w:lineRule="atLeast"/>
        <w:rPr>
          <w:rFonts w:hint="eastAsia" w:ascii="宋体" w:hAnsi="宋体" w:eastAsia="宋体" w:cs="宋体"/>
          <w:color w:val="9DC3E6" w:themeColor="accent1" w:themeTint="99"/>
          <w:sz w:val="31"/>
          <w:szCs w:val="31"/>
          <w:lang w:val="en-US" w:eastAsia="zh-CN"/>
          <w14:textFill>
            <w14:solidFill>
              <w14:schemeClr w14:val="accent1">
                <w14:lumMod w14:val="60000"/>
                <w14:lumOff w14:val="40000"/>
              </w14:schemeClr>
            </w14:solidFill>
          </w14:textFill>
        </w:rPr>
      </w:pPr>
      <w:r>
        <w:rPr>
          <w:rFonts w:hint="eastAsia" w:ascii="宋体" w:hAnsi="宋体" w:eastAsia="宋体" w:cs="宋体"/>
          <w:color w:val="000000" w:themeColor="text1"/>
          <w:sz w:val="31"/>
          <w:szCs w:val="31"/>
          <w14:textFill>
            <w14:solidFill>
              <w14:schemeClr w14:val="tx1"/>
            </w14:solidFill>
          </w14:textFill>
        </w:rPr>
        <w:t>    20</w:t>
      </w:r>
      <w:r>
        <w:rPr>
          <w:rFonts w:hint="eastAsia" w:ascii="宋体" w:hAnsi="宋体" w:eastAsia="宋体" w:cs="宋体"/>
          <w:color w:val="000000" w:themeColor="text1"/>
          <w:sz w:val="31"/>
          <w:szCs w:val="31"/>
          <w:lang w:val="en-US" w:eastAsia="zh-CN"/>
          <w14:textFill>
            <w14:solidFill>
              <w14:schemeClr w14:val="tx1"/>
            </w14:solidFill>
          </w14:textFill>
        </w:rPr>
        <w:t>21</w:t>
      </w:r>
      <w:r>
        <w:rPr>
          <w:rFonts w:hint="eastAsia" w:ascii="宋体" w:hAnsi="宋体" w:eastAsia="宋体" w:cs="宋体"/>
          <w:color w:val="000000" w:themeColor="text1"/>
          <w:sz w:val="31"/>
          <w:szCs w:val="31"/>
          <w14:textFill>
            <w14:solidFill>
              <w14:schemeClr w14:val="tx1"/>
            </w14:solidFill>
          </w14:textFill>
        </w:rPr>
        <w:t>年度政府性基金预算财政拨款收入</w:t>
      </w:r>
      <w:r>
        <w:rPr>
          <w:rFonts w:hint="eastAsia" w:ascii="宋体" w:hAnsi="宋体" w:eastAsia="宋体" w:cs="宋体"/>
          <w:color w:val="000000" w:themeColor="text1"/>
          <w:sz w:val="31"/>
          <w:szCs w:val="31"/>
          <w:lang w:val="en-US" w:eastAsia="zh-CN"/>
          <w14:textFill>
            <w14:solidFill>
              <w14:schemeClr w14:val="tx1"/>
            </w14:solidFill>
          </w14:textFill>
        </w:rPr>
        <w:t>0.2</w:t>
      </w:r>
      <w:r>
        <w:rPr>
          <w:rFonts w:hint="eastAsia" w:ascii="宋体" w:hAnsi="宋体" w:eastAsia="宋体" w:cs="宋体"/>
          <w:color w:val="000000" w:themeColor="text1"/>
          <w:sz w:val="31"/>
          <w:szCs w:val="31"/>
          <w14:textFill>
            <w14:solidFill>
              <w14:schemeClr w14:val="tx1"/>
            </w14:solidFill>
          </w14:textFill>
        </w:rPr>
        <w:t>万元；年初结转和结余</w:t>
      </w:r>
      <w:r>
        <w:rPr>
          <w:rFonts w:hint="eastAsia" w:ascii="宋体" w:hAnsi="宋体" w:eastAsia="宋体" w:cs="宋体"/>
          <w:color w:val="000000" w:themeColor="text1"/>
          <w:sz w:val="31"/>
          <w:szCs w:val="31"/>
          <w:lang w:val="en-US" w:eastAsia="zh-CN"/>
          <w14:textFill>
            <w14:solidFill>
              <w14:schemeClr w14:val="tx1"/>
            </w14:solidFill>
          </w14:textFill>
        </w:rPr>
        <w:t>0</w:t>
      </w:r>
      <w:r>
        <w:rPr>
          <w:rFonts w:hint="eastAsia" w:ascii="宋体" w:hAnsi="宋体" w:eastAsia="宋体" w:cs="宋体"/>
          <w:color w:val="000000" w:themeColor="text1"/>
          <w:sz w:val="31"/>
          <w:szCs w:val="31"/>
          <w14:textFill>
            <w14:solidFill>
              <w14:schemeClr w14:val="tx1"/>
            </w14:solidFill>
          </w14:textFill>
        </w:rPr>
        <w:t>万元；支出</w:t>
      </w:r>
      <w:r>
        <w:rPr>
          <w:rFonts w:hint="eastAsia" w:ascii="宋体" w:hAnsi="宋体" w:eastAsia="宋体" w:cs="宋体"/>
          <w:color w:val="000000" w:themeColor="text1"/>
          <w:sz w:val="31"/>
          <w:szCs w:val="31"/>
          <w:lang w:val="en-US" w:eastAsia="zh-CN"/>
          <w14:textFill>
            <w14:solidFill>
              <w14:schemeClr w14:val="tx1"/>
            </w14:solidFill>
          </w14:textFill>
        </w:rPr>
        <w:t>0.2</w:t>
      </w:r>
      <w:r>
        <w:rPr>
          <w:rFonts w:hint="eastAsia" w:ascii="宋体" w:hAnsi="宋体" w:eastAsia="宋体" w:cs="宋体"/>
          <w:color w:val="000000" w:themeColor="text1"/>
          <w:sz w:val="31"/>
          <w:szCs w:val="31"/>
          <w14:textFill>
            <w14:solidFill>
              <w14:schemeClr w14:val="tx1"/>
            </w14:solidFill>
          </w14:textFill>
        </w:rPr>
        <w:t>万元，其中基本支出0万元，项目支出</w:t>
      </w:r>
      <w:r>
        <w:rPr>
          <w:rFonts w:hint="eastAsia" w:ascii="宋体" w:hAnsi="宋体" w:eastAsia="宋体" w:cs="宋体"/>
          <w:color w:val="000000" w:themeColor="text1"/>
          <w:sz w:val="31"/>
          <w:szCs w:val="31"/>
          <w:lang w:val="en-US" w:eastAsia="zh-CN"/>
          <w14:textFill>
            <w14:solidFill>
              <w14:schemeClr w14:val="tx1"/>
            </w14:solidFill>
          </w14:textFill>
        </w:rPr>
        <w:t>0.2</w:t>
      </w:r>
      <w:r>
        <w:rPr>
          <w:rFonts w:hint="eastAsia" w:ascii="宋体" w:hAnsi="宋体" w:eastAsia="宋体" w:cs="宋体"/>
          <w:color w:val="000000" w:themeColor="text1"/>
          <w:sz w:val="31"/>
          <w:szCs w:val="31"/>
          <w14:textFill>
            <w14:solidFill>
              <w14:schemeClr w14:val="tx1"/>
            </w14:solidFill>
          </w14:textFill>
        </w:rPr>
        <w:t>万元。</w:t>
      </w:r>
      <w:r>
        <w:rPr>
          <w:rFonts w:hint="eastAsia" w:ascii="宋体" w:hAnsi="宋体" w:eastAsia="宋体" w:cs="宋体"/>
          <w:color w:val="000000" w:themeColor="text1"/>
          <w:sz w:val="31"/>
          <w:szCs w:val="31"/>
          <w:lang w:eastAsia="zh-CN"/>
          <w14:textFill>
            <w14:solidFill>
              <w14:schemeClr w14:val="tx1"/>
            </w14:solidFill>
          </w14:textFill>
        </w:rPr>
        <w:t>年末结转和结余</w:t>
      </w:r>
      <w:r>
        <w:rPr>
          <w:rFonts w:hint="eastAsia" w:ascii="宋体" w:hAnsi="宋体" w:eastAsia="宋体" w:cs="宋体"/>
          <w:color w:val="000000" w:themeColor="text1"/>
          <w:sz w:val="31"/>
          <w:szCs w:val="31"/>
          <w:lang w:val="en-US" w:eastAsia="zh-CN"/>
          <w14:textFill>
            <w14:solidFill>
              <w14:schemeClr w14:val="tx1"/>
            </w14:solidFill>
          </w14:textFill>
        </w:rPr>
        <w:t>15万元。</w:t>
      </w:r>
    </w:p>
    <w:p>
      <w:pPr>
        <w:pStyle w:val="2"/>
        <w:keepNext w:val="0"/>
        <w:keepLines w:val="0"/>
        <w:widowControl/>
        <w:numPr>
          <w:ilvl w:val="0"/>
          <w:numId w:val="0"/>
        </w:numPr>
        <w:suppressLineNumbers w:val="0"/>
        <w:spacing w:line="600" w:lineRule="atLeast"/>
        <w:ind w:right="0" w:rightChars="0"/>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color w:val="000000" w:themeColor="text1"/>
          <w:sz w:val="31"/>
          <w:szCs w:val="31"/>
          <w:lang w:val="en-US" w:eastAsia="zh-CN"/>
          <w14:textFill>
            <w14:solidFill>
              <w14:schemeClr w14:val="tx1"/>
            </w14:solidFill>
          </w14:textFill>
        </w:rPr>
        <w:t>1、</w:t>
      </w:r>
      <w:r>
        <w:rPr>
          <w:rFonts w:hint="eastAsia" w:ascii="宋体" w:hAnsi="宋体" w:eastAsia="宋体" w:cs="宋体"/>
          <w:color w:val="000000" w:themeColor="text1"/>
          <w:sz w:val="31"/>
          <w:szCs w:val="31"/>
          <w14:textFill>
            <w14:solidFill>
              <w14:schemeClr w14:val="tx1"/>
            </w14:solidFill>
          </w14:textFill>
        </w:rPr>
        <w:t>城乡社区支出（类）</w:t>
      </w:r>
      <w:r>
        <w:rPr>
          <w:rFonts w:hint="eastAsia" w:ascii="宋体" w:hAnsi="宋体" w:eastAsia="宋体" w:cs="宋体"/>
          <w:color w:val="000000" w:themeColor="text1"/>
          <w:sz w:val="31"/>
          <w:szCs w:val="31"/>
          <w:lang w:eastAsia="zh-CN"/>
          <w14:textFill>
            <w14:solidFill>
              <w14:schemeClr w14:val="tx1"/>
            </w14:solidFill>
          </w14:textFill>
        </w:rPr>
        <w:t>国有土地使用权出让收入安排的支出</w:t>
      </w:r>
      <w:r>
        <w:rPr>
          <w:rFonts w:hint="eastAsia" w:ascii="宋体" w:hAnsi="宋体" w:eastAsia="宋体" w:cs="宋体"/>
          <w:color w:val="000000" w:themeColor="text1"/>
          <w:sz w:val="31"/>
          <w:szCs w:val="31"/>
          <w14:textFill>
            <w14:solidFill>
              <w14:schemeClr w14:val="tx1"/>
            </w14:solidFill>
          </w14:textFill>
        </w:rPr>
        <w:t>（款）</w:t>
      </w:r>
      <w:r>
        <w:rPr>
          <w:rFonts w:hint="eastAsia" w:ascii="宋体" w:hAnsi="宋体" w:eastAsia="宋体" w:cs="宋体"/>
          <w:color w:val="000000" w:themeColor="text1"/>
          <w:sz w:val="31"/>
          <w:szCs w:val="31"/>
          <w:lang w:eastAsia="zh-CN"/>
          <w14:textFill>
            <w14:solidFill>
              <w14:schemeClr w14:val="tx1"/>
            </w14:solidFill>
          </w14:textFill>
        </w:rPr>
        <w:t>农村基础设施建设支出</w:t>
      </w:r>
      <w:r>
        <w:rPr>
          <w:rFonts w:hint="eastAsia" w:ascii="宋体" w:hAnsi="宋体" w:eastAsia="宋体" w:cs="宋体"/>
          <w:color w:val="000000" w:themeColor="text1"/>
          <w:sz w:val="31"/>
          <w:szCs w:val="31"/>
          <w14:textFill>
            <w14:solidFill>
              <w14:schemeClr w14:val="tx1"/>
            </w14:solidFill>
          </w14:textFill>
        </w:rPr>
        <w:t>（项）。</w:t>
      </w:r>
    </w:p>
    <w:p>
      <w:pPr>
        <w:pStyle w:val="2"/>
        <w:keepNext w:val="0"/>
        <w:keepLines w:val="0"/>
        <w:widowControl/>
        <w:numPr>
          <w:ilvl w:val="0"/>
          <w:numId w:val="0"/>
        </w:numPr>
        <w:suppressLineNumbers w:val="0"/>
        <w:spacing w:line="600" w:lineRule="atLeast"/>
        <w:ind w:right="0" w:rightChars="0" w:firstLine="930" w:firstLineChars="300"/>
        <w:rPr>
          <w:rFonts w:hint="eastAsia" w:ascii="宋体" w:hAnsi="宋体" w:eastAsia="宋体" w:cs="宋体"/>
          <w:b w:val="0"/>
          <w:bCs w:val="0"/>
          <w:color w:val="000000" w:themeColor="text1"/>
          <w:sz w:val="31"/>
          <w:szCs w:val="31"/>
          <w:lang w:eastAsia="zh-CN"/>
          <w14:textFill>
            <w14:solidFill>
              <w14:schemeClr w14:val="tx1"/>
            </w14:solidFill>
          </w14:textFill>
        </w:rPr>
      </w:pPr>
      <w:r>
        <w:rPr>
          <w:rFonts w:hint="eastAsia" w:ascii="宋体" w:hAnsi="宋体" w:eastAsia="宋体" w:cs="宋体"/>
          <w:color w:val="000000" w:themeColor="text1"/>
          <w:sz w:val="31"/>
          <w:szCs w:val="31"/>
          <w14:textFill>
            <w14:solidFill>
              <w14:schemeClr w14:val="tx1"/>
            </w14:solidFill>
          </w14:textFill>
        </w:rPr>
        <w:t>年初预算为</w:t>
      </w:r>
      <w:r>
        <w:rPr>
          <w:rFonts w:hint="eastAsia" w:ascii="宋体" w:hAnsi="宋体" w:eastAsia="宋体" w:cs="宋体"/>
          <w:color w:val="000000" w:themeColor="text1"/>
          <w:sz w:val="31"/>
          <w:szCs w:val="31"/>
          <w:lang w:val="en-US" w:eastAsia="zh-CN"/>
          <w14:textFill>
            <w14:solidFill>
              <w14:schemeClr w14:val="tx1"/>
            </w14:solidFill>
          </w14:textFill>
        </w:rPr>
        <w:t>0</w:t>
      </w:r>
      <w:r>
        <w:rPr>
          <w:rFonts w:hint="eastAsia" w:ascii="宋体" w:hAnsi="宋体" w:eastAsia="宋体" w:cs="宋体"/>
          <w:color w:val="000000" w:themeColor="text1"/>
          <w:sz w:val="31"/>
          <w:szCs w:val="31"/>
          <w14:textFill>
            <w14:solidFill>
              <w14:schemeClr w14:val="tx1"/>
            </w14:solidFill>
          </w14:textFill>
        </w:rPr>
        <w:t>万元，支出决算为</w:t>
      </w:r>
      <w:r>
        <w:rPr>
          <w:rFonts w:hint="eastAsia" w:ascii="宋体" w:hAnsi="宋体" w:eastAsia="宋体" w:cs="宋体"/>
          <w:color w:val="000000" w:themeColor="text1"/>
          <w:sz w:val="31"/>
          <w:szCs w:val="31"/>
          <w:lang w:val="en-US" w:eastAsia="zh-CN"/>
          <w14:textFill>
            <w14:solidFill>
              <w14:schemeClr w14:val="tx1"/>
            </w14:solidFill>
          </w14:textFill>
        </w:rPr>
        <w:t>0.2</w:t>
      </w:r>
      <w:r>
        <w:rPr>
          <w:rFonts w:hint="eastAsia" w:ascii="宋体" w:hAnsi="宋体" w:eastAsia="宋体" w:cs="宋体"/>
          <w:color w:val="000000" w:themeColor="text1"/>
          <w:sz w:val="31"/>
          <w:szCs w:val="31"/>
          <w14:textFill>
            <w14:solidFill>
              <w14:schemeClr w14:val="tx1"/>
            </w14:solidFill>
          </w14:textFill>
        </w:rPr>
        <w:t>万元</w:t>
      </w:r>
      <w:r>
        <w:rPr>
          <w:rFonts w:hint="eastAsia" w:ascii="宋体" w:hAnsi="宋体" w:eastAsia="宋体" w:cs="宋体"/>
          <w:color w:val="000000" w:themeColor="text1"/>
          <w:sz w:val="31"/>
          <w:szCs w:val="31"/>
          <w:lang w:eastAsia="zh-CN"/>
          <w14:textFill>
            <w14:solidFill>
              <w14:schemeClr w14:val="tx1"/>
            </w14:solidFill>
          </w14:textFill>
        </w:rPr>
        <w:t>，决算数大于年初预算数的原因是</w:t>
      </w:r>
      <w:r>
        <w:rPr>
          <w:rFonts w:hint="eastAsia" w:ascii="宋体" w:hAnsi="宋体" w:eastAsia="宋体" w:cs="宋体"/>
          <w:b w:val="0"/>
          <w:bCs w:val="0"/>
          <w:color w:val="000000" w:themeColor="text1"/>
          <w:sz w:val="31"/>
          <w:szCs w:val="31"/>
          <w:lang w:eastAsia="zh-CN"/>
          <w14:textFill>
            <w14:solidFill>
              <w14:schemeClr w14:val="tx1"/>
            </w14:solidFill>
          </w14:textFill>
        </w:rPr>
        <w:t>：经费拨入。</w:t>
      </w:r>
    </w:p>
    <w:p>
      <w:pPr>
        <w:pStyle w:val="2"/>
        <w:keepNext w:val="0"/>
        <w:keepLines w:val="0"/>
        <w:widowControl/>
        <w:suppressLineNumbers w:val="0"/>
        <w:spacing w:line="600" w:lineRule="atLeast"/>
        <w:rPr>
          <w:rFonts w:hint="eastAsia" w:ascii="宋体" w:hAnsi="宋体" w:eastAsia="宋体" w:cs="宋体"/>
          <w:color w:val="9DC3E6" w:themeColor="accent1" w:themeTint="99"/>
          <w:sz w:val="31"/>
          <w:szCs w:val="31"/>
          <w:lang w:val="en-US" w:eastAsia="zh-CN"/>
          <w14:textFill>
            <w14:solidFill>
              <w14:schemeClr w14:val="accent1">
                <w14:lumMod w14:val="60000"/>
                <w14:lumOff w14:val="40000"/>
              </w14:schemeClr>
            </w14:solidFill>
          </w14:textFill>
        </w:rPr>
      </w:pPr>
    </w:p>
    <w:p>
      <w:pPr>
        <w:pStyle w:val="6"/>
        <w:rPr>
          <w:rFonts w:hAnsi="黑体"/>
          <w:b/>
          <w:sz w:val="32"/>
          <w:szCs w:val="32"/>
        </w:rPr>
      </w:pPr>
      <w:r>
        <w:rPr>
          <w:rFonts w:hint="eastAsia" w:hAnsi="黑体"/>
          <w:b/>
          <w:sz w:val="32"/>
          <w:szCs w:val="32"/>
        </w:rPr>
        <w:t>九、关于机关运行经费支出说明</w:t>
      </w:r>
    </w:p>
    <w:p>
      <w:pPr>
        <w:pStyle w:val="6"/>
        <w:ind w:firstLine="620" w:firstLineChars="200"/>
        <w:rPr>
          <w:rFonts w:hint="default" w:ascii="宋体" w:hAnsi="宋体" w:eastAsia="宋体" w:cs="宋体"/>
          <w:color w:val="000000" w:themeColor="text1"/>
          <w:kern w:val="0"/>
          <w:sz w:val="31"/>
          <w:szCs w:val="31"/>
          <w:lang w:val="en-US" w:eastAsia="zh-CN" w:bidi="ar"/>
          <w14:textFill>
            <w14:solidFill>
              <w14:schemeClr w14:val="tx1"/>
            </w14:solidFill>
          </w14:textFill>
        </w:rPr>
      </w:pPr>
      <w:r>
        <w:rPr>
          <w:rFonts w:hint="eastAsia" w:ascii="宋体" w:hAnsi="宋体" w:eastAsia="宋体" w:cs="宋体"/>
          <w:color w:val="000000" w:themeColor="text1"/>
          <w:kern w:val="0"/>
          <w:sz w:val="31"/>
          <w:szCs w:val="31"/>
          <w:lang w:val="en-US" w:eastAsia="zh-CN" w:bidi="ar"/>
          <w14:textFill>
            <w14:solidFill>
              <w14:schemeClr w14:val="tx1"/>
            </w14:solidFill>
          </w14:textFill>
        </w:rPr>
        <w:t>本部门2021年度机关运行经费支出207.32万元，比年初预算数减少4.39万元，减少2.07%。主要原因是：主要原因是：日常办公各项开支减少。</w:t>
      </w:r>
    </w:p>
    <w:p>
      <w:pPr>
        <w:pStyle w:val="6"/>
        <w:numPr>
          <w:ilvl w:val="0"/>
          <w:numId w:val="3"/>
        </w:numPr>
        <w:rPr>
          <w:rFonts w:hint="default" w:hAnsi="黑体" w:eastAsia="黑体"/>
          <w:b/>
          <w:sz w:val="32"/>
          <w:szCs w:val="32"/>
          <w:lang w:val="en-US" w:eastAsia="zh-CN"/>
        </w:rPr>
      </w:pPr>
      <w:r>
        <w:rPr>
          <w:rFonts w:hint="eastAsia" w:hAnsi="黑体"/>
          <w:b/>
          <w:sz w:val="32"/>
          <w:szCs w:val="32"/>
        </w:rPr>
        <w:t>一般性支出情况</w:t>
      </w:r>
      <w:r>
        <w:rPr>
          <w:rFonts w:hint="eastAsia" w:hAnsi="黑体"/>
          <w:b/>
          <w:sz w:val="32"/>
          <w:szCs w:val="32"/>
          <w:lang w:val="en-US" w:eastAsia="zh-CN"/>
        </w:rPr>
        <w:t xml:space="preserve">  </w:t>
      </w:r>
    </w:p>
    <w:p>
      <w:pPr>
        <w:pStyle w:val="6"/>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年本部门开支</w:t>
      </w:r>
      <w:r>
        <w:rPr>
          <w:rFonts w:hint="eastAsia" w:asciiTheme="minorEastAsia" w:hAnsiTheme="minorEastAsia" w:eastAsiaTheme="minorEastAsia"/>
          <w:sz w:val="32"/>
          <w:szCs w:val="32"/>
          <w:lang w:eastAsia="zh-CN"/>
        </w:rPr>
        <w:t>会议费</w:t>
      </w:r>
      <w:r>
        <w:rPr>
          <w:rFonts w:hint="eastAsia" w:asciiTheme="minorEastAsia" w:hAnsiTheme="minorEastAsia" w:eastAsiaTheme="minorEastAsia"/>
          <w:sz w:val="32"/>
          <w:szCs w:val="32"/>
          <w:lang w:val="en-US" w:eastAsia="zh-CN"/>
        </w:rPr>
        <w:t>1.69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，用于召开人大换届和支农会议等，人数</w:t>
      </w:r>
      <w:r>
        <w:rPr>
          <w:rFonts w:hint="eastAsia" w:asciiTheme="minorEastAsia" w:hAnsiTheme="minorEastAsia" w:eastAsiaTheme="minorEastAsia"/>
          <w:sz w:val="32"/>
          <w:szCs w:val="32"/>
          <w:lang w:val="en-US" w:eastAsia="zh-CN"/>
        </w:rPr>
        <w:t>178人，内容为人大换届选举和支农政策</w:t>
      </w:r>
      <w:r>
        <w:rPr>
          <w:rFonts w:hint="eastAsia" w:asciiTheme="minorEastAsia" w:hAnsiTheme="minorEastAsia" w:eastAsiaTheme="minorEastAsia"/>
          <w:sz w:val="32"/>
          <w:szCs w:val="32"/>
          <w:lang w:eastAsia="zh-CN"/>
        </w:rPr>
        <w:t>。</w:t>
      </w:r>
    </w:p>
    <w:p>
      <w:pPr>
        <w:pStyle w:val="6"/>
        <w:numPr>
          <w:ilvl w:val="0"/>
          <w:numId w:val="3"/>
        </w:numPr>
        <w:ind w:left="0" w:leftChars="0" w:firstLine="0" w:firstLineChars="0"/>
        <w:rPr>
          <w:rFonts w:hint="eastAsia" w:hAnsi="黑体"/>
          <w:b/>
          <w:sz w:val="32"/>
          <w:szCs w:val="32"/>
        </w:rPr>
      </w:pPr>
      <w:r>
        <w:rPr>
          <w:rFonts w:hint="eastAsia" w:hAnsi="黑体"/>
          <w:b/>
          <w:sz w:val="32"/>
          <w:szCs w:val="32"/>
        </w:rPr>
        <w:t>关于政府采购支出说明</w:t>
      </w:r>
    </w:p>
    <w:p>
      <w:pPr>
        <w:widowControl/>
        <w:spacing w:line="600" w:lineRule="exact"/>
        <w:ind w:firstLine="620" w:firstLineChars="200"/>
        <w:rPr>
          <w:rFonts w:hint="eastAsia" w:ascii="宋体" w:hAnsi="宋体" w:eastAsia="宋体" w:cs="宋体"/>
          <w:color w:val="000000" w:themeColor="text1"/>
          <w:kern w:val="0"/>
          <w:sz w:val="31"/>
          <w:szCs w:val="31"/>
          <w:lang w:val="en-US" w:eastAsia="zh-CN" w:bidi="ar"/>
          <w14:textFill>
            <w14:solidFill>
              <w14:schemeClr w14:val="tx1"/>
            </w14:solidFill>
          </w14:textFill>
        </w:rPr>
      </w:pPr>
      <w:r>
        <w:rPr>
          <w:rFonts w:hint="eastAsia" w:ascii="宋体" w:hAnsi="宋体" w:eastAsia="宋体" w:cs="宋体"/>
          <w:color w:val="000000" w:themeColor="text1"/>
          <w:kern w:val="0"/>
          <w:sz w:val="31"/>
          <w:szCs w:val="31"/>
          <w:lang w:val="en-US" w:eastAsia="zh-CN" w:bidi="ar"/>
          <w14:textFill>
            <w14:solidFill>
              <w14:schemeClr w14:val="tx1"/>
            </w14:solidFill>
          </w14:textFill>
        </w:rPr>
        <w:t>本部门2021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pStyle w:val="6"/>
        <w:numPr>
          <w:ilvl w:val="0"/>
          <w:numId w:val="3"/>
        </w:numPr>
        <w:ind w:left="0" w:leftChars="0" w:firstLine="0" w:firstLineChars="0"/>
        <w:rPr>
          <w:rFonts w:hint="eastAsia" w:hAnsi="黑体"/>
          <w:b/>
          <w:sz w:val="32"/>
          <w:szCs w:val="32"/>
        </w:rPr>
      </w:pPr>
      <w:r>
        <w:rPr>
          <w:rFonts w:hint="eastAsia" w:hAnsi="黑体"/>
          <w:b/>
          <w:sz w:val="32"/>
          <w:szCs w:val="32"/>
        </w:rPr>
        <w:t>关于国有资产占用情况说明</w:t>
      </w:r>
    </w:p>
    <w:p>
      <w:pPr>
        <w:pStyle w:val="2"/>
        <w:keepNext w:val="0"/>
        <w:keepLines w:val="0"/>
        <w:widowControl/>
        <w:suppressLineNumbers w:val="0"/>
        <w:spacing w:line="600" w:lineRule="atLeast"/>
        <w:ind w:left="0" w:firstLine="645"/>
        <w:rPr>
          <w:rFonts w:hint="eastAsia" w:ascii="宋体" w:hAnsi="宋体" w:eastAsia="宋体" w:cs="宋体"/>
          <w:color w:val="000000" w:themeColor="text1"/>
          <w:kern w:val="0"/>
          <w:sz w:val="31"/>
          <w:szCs w:val="31"/>
          <w:lang w:val="en-US" w:eastAsia="zh-CN" w:bidi="ar"/>
          <w14:textFill>
            <w14:solidFill>
              <w14:schemeClr w14:val="tx1"/>
            </w14:solidFill>
          </w14:textFill>
        </w:rPr>
      </w:pPr>
      <w:r>
        <w:rPr>
          <w:rFonts w:hint="eastAsia" w:hAnsi="黑体"/>
          <w:b/>
          <w:sz w:val="32"/>
          <w:szCs w:val="32"/>
          <w:lang w:val="en-US" w:eastAsia="zh-CN"/>
        </w:rPr>
        <w:t xml:space="preserve"> </w:t>
      </w:r>
      <w:r>
        <w:rPr>
          <w:rFonts w:hint="eastAsia" w:ascii="宋体" w:hAnsi="宋体" w:eastAsia="宋体" w:cs="宋体"/>
          <w:b w:val="0"/>
          <w:bCs w:val="0"/>
          <w:color w:val="000000" w:themeColor="text1"/>
          <w:sz w:val="31"/>
          <w:szCs w:val="31"/>
          <w:lang w:val="en-US" w:eastAsia="zh-CN"/>
          <w14:textFill>
            <w14:solidFill>
              <w14:schemeClr w14:val="tx1"/>
            </w14:solidFill>
          </w14:textFill>
        </w:rPr>
        <w:t xml:space="preserve">  </w:t>
      </w:r>
      <w:r>
        <w:rPr>
          <w:rFonts w:hint="eastAsia" w:ascii="宋体" w:hAnsi="宋体" w:eastAsia="宋体" w:cs="宋体"/>
          <w:color w:val="000000" w:themeColor="text1"/>
          <w:kern w:val="0"/>
          <w:sz w:val="31"/>
          <w:szCs w:val="31"/>
          <w:lang w:val="en-US" w:eastAsia="zh-CN" w:bidi="ar"/>
          <w14:textFill>
            <w14:solidFill>
              <w14:schemeClr w14:val="tx1"/>
            </w14:solidFill>
          </w14:textFill>
        </w:rPr>
        <w:t>截至2021年12月31日，本单位共有车辆0辆，其中，领导干部用车0辆、机要通信用车0辆、应急保障用车0辆、执法执勤用车0辆、特种专业技术用车0辆、其他用车0辆，其他用车主要是历史结存原因；单位价值50万元以上通用设备0台（套）；单位价值100万元以上专用设备0台（套）。</w:t>
      </w:r>
    </w:p>
    <w:p>
      <w:pPr>
        <w:pStyle w:val="6"/>
        <w:rPr>
          <w:rFonts w:hint="default" w:ascii="宋体" w:hAnsi="宋体" w:eastAsia="宋体" w:cs="宋体"/>
          <w:color w:val="000000" w:themeColor="text1"/>
          <w:sz w:val="31"/>
          <w:szCs w:val="31"/>
          <w:lang w:val="en-US" w:eastAsia="zh-CN"/>
          <w14:textFill>
            <w14:solidFill>
              <w14:schemeClr w14:val="tx1"/>
            </w14:solidFill>
          </w14:textFill>
        </w:rPr>
      </w:pPr>
      <w:r>
        <w:rPr>
          <w:rFonts w:hint="eastAsia" w:hAnsi="黑体"/>
          <w:b/>
          <w:sz w:val="32"/>
          <w:szCs w:val="32"/>
        </w:rPr>
        <w:t>十三、关于202</w:t>
      </w:r>
      <w:r>
        <w:rPr>
          <w:rFonts w:hint="eastAsia" w:hAnsi="黑体"/>
          <w:b/>
          <w:sz w:val="32"/>
          <w:szCs w:val="32"/>
          <w:lang w:val="en-US" w:eastAsia="zh-CN"/>
        </w:rPr>
        <w:t>1</w:t>
      </w:r>
      <w:r>
        <w:rPr>
          <w:rFonts w:hint="eastAsia" w:hAnsi="黑体"/>
          <w:b/>
          <w:sz w:val="32"/>
          <w:szCs w:val="32"/>
        </w:rPr>
        <w:t>年度预算绩效情况的说明</w:t>
      </w:r>
    </w:p>
    <w:p>
      <w:pPr>
        <w:pStyle w:val="2"/>
        <w:keepNext w:val="0"/>
        <w:keepLines w:val="0"/>
        <w:widowControl/>
        <w:suppressLineNumbers w:val="0"/>
        <w:spacing w:line="600" w:lineRule="atLeast"/>
        <w:ind w:left="0" w:firstLine="645"/>
        <w:rPr>
          <w:color w:val="000000" w:themeColor="text1"/>
          <w14:textFill>
            <w14:solidFill>
              <w14:schemeClr w14:val="tx1"/>
            </w14:solidFill>
          </w14:textFill>
        </w:rPr>
      </w:pPr>
      <w:r>
        <w:rPr>
          <w:rFonts w:hint="eastAsia" w:ascii="宋体" w:hAnsi="宋体" w:eastAsia="宋体" w:cs="宋体"/>
          <w:color w:val="000000" w:themeColor="text1"/>
          <w:sz w:val="31"/>
          <w:szCs w:val="31"/>
          <w14:textFill>
            <w14:solidFill>
              <w14:schemeClr w14:val="tx1"/>
            </w14:solidFill>
          </w14:textFill>
        </w:rPr>
        <w:t>预算绩效管理开展情况，配合财政各部门建立并完善国库单一账户体系；监督单位预算指标与用款计划的执行；监控财政资金的支付过程；承担财政资金的审核、支付工作，提供预算执行信息；负责财政支付系统内部的监督检查及各重点工程财务核算工作。</w:t>
      </w:r>
    </w:p>
    <w:p>
      <w:pPr>
        <w:pStyle w:val="2"/>
        <w:keepNext w:val="0"/>
        <w:keepLines w:val="0"/>
        <w:widowControl/>
        <w:suppressLineNumbers w:val="0"/>
        <w:spacing w:line="600" w:lineRule="atLeast"/>
        <w:ind w:left="0" w:firstLine="645"/>
        <w:rPr>
          <w:color w:val="000000" w:themeColor="text1"/>
          <w14:textFill>
            <w14:solidFill>
              <w14:schemeClr w14:val="tx1"/>
            </w14:solidFill>
          </w14:textFill>
        </w:rPr>
      </w:pPr>
      <w:r>
        <w:rPr>
          <w:rFonts w:hint="eastAsia" w:ascii="宋体" w:hAnsi="宋体" w:eastAsia="宋体" w:cs="宋体"/>
          <w:color w:val="000000" w:themeColor="text1"/>
          <w:sz w:val="31"/>
          <w:szCs w:val="31"/>
          <w14:textFill>
            <w14:solidFill>
              <w14:schemeClr w14:val="tx1"/>
            </w14:solidFill>
          </w14:textFill>
        </w:rPr>
        <w:t>绩效目标，根据指标支付好各预算单位的资金业务；指导各预算单位相关业务工作；日清月结，与银行和财政局做好日常清算工作;做好支付改革深化工作。</w:t>
      </w:r>
    </w:p>
    <w:p>
      <w:pPr>
        <w:pStyle w:val="2"/>
        <w:keepNext w:val="0"/>
        <w:keepLines w:val="0"/>
        <w:widowControl/>
        <w:suppressLineNumbers w:val="0"/>
        <w:spacing w:line="600" w:lineRule="atLeast"/>
        <w:ind w:left="0" w:firstLine="645"/>
        <w:rPr>
          <w:color w:val="000000" w:themeColor="text1"/>
          <w14:textFill>
            <w14:solidFill>
              <w14:schemeClr w14:val="tx1"/>
            </w14:solidFill>
          </w14:textFill>
        </w:rPr>
      </w:pPr>
      <w:r>
        <w:rPr>
          <w:rFonts w:hint="eastAsia" w:ascii="宋体" w:hAnsi="宋体" w:eastAsia="宋体" w:cs="宋体"/>
          <w:color w:val="000000" w:themeColor="text1"/>
          <w:sz w:val="31"/>
          <w:szCs w:val="31"/>
          <w14:textFill>
            <w14:solidFill>
              <w14:schemeClr w14:val="tx1"/>
            </w14:solidFill>
          </w14:textFill>
        </w:rPr>
        <w:t>绩效评价报告，我单位充分履行职责职能,严格按财经法规及制度使用、管理资金,成效明显,主要体现在以下几个方面：</w:t>
      </w:r>
    </w:p>
    <w:p>
      <w:pPr>
        <w:pStyle w:val="2"/>
        <w:keepNext w:val="0"/>
        <w:keepLines w:val="0"/>
        <w:widowControl/>
        <w:suppressLineNumbers w:val="0"/>
        <w:spacing w:line="600" w:lineRule="atLeast"/>
        <w:rPr>
          <w:color w:val="000000" w:themeColor="text1"/>
          <w14:textFill>
            <w14:solidFill>
              <w14:schemeClr w14:val="tx1"/>
            </w14:solidFill>
          </w14:textFill>
        </w:rPr>
      </w:pPr>
      <w:r>
        <w:rPr>
          <w:rFonts w:hint="eastAsia" w:ascii="宋体" w:hAnsi="宋体" w:eastAsia="宋体" w:cs="宋体"/>
          <w:color w:val="000000" w:themeColor="text1"/>
          <w:sz w:val="31"/>
          <w:szCs w:val="31"/>
          <w14:textFill>
            <w14:solidFill>
              <w14:schemeClr w14:val="tx1"/>
            </w14:solidFill>
          </w14:textFill>
        </w:rPr>
        <w:t> 一是狠抓资金使用效益。表现在:一是保障了职工工资,津补贴的及时足额发放,没有出现拖欠职工工资现象；二是保障了单位的正常运转,各项工作开展顺利；三是资金使用无虚列支出及随意使用现象,无大额现金支付现象。</w:t>
      </w:r>
    </w:p>
    <w:p>
      <w:pPr>
        <w:pStyle w:val="2"/>
        <w:keepNext w:val="0"/>
        <w:keepLines w:val="0"/>
        <w:widowControl/>
        <w:suppressLineNumbers w:val="0"/>
        <w:spacing w:line="600" w:lineRule="atLeast"/>
        <w:rPr>
          <w:color w:val="000000" w:themeColor="text1"/>
          <w14:textFill>
            <w14:solidFill>
              <w14:schemeClr w14:val="tx1"/>
            </w14:solidFill>
          </w14:textFill>
        </w:rPr>
      </w:pPr>
      <w:r>
        <w:rPr>
          <w:rFonts w:hint="eastAsia" w:ascii="宋体" w:hAnsi="宋体" w:eastAsia="宋体" w:cs="宋体"/>
          <w:color w:val="000000" w:themeColor="text1"/>
          <w:sz w:val="31"/>
          <w:szCs w:val="31"/>
          <w14:textFill>
            <w14:solidFill>
              <w14:schemeClr w14:val="tx1"/>
            </w14:solidFill>
          </w14:textFill>
        </w:rPr>
        <w:t> 二是效率性高，用有限的资金全力保障了本单位落实为民办实事,绩效考核评估等指标全面完成。</w:t>
      </w:r>
    </w:p>
    <w:p>
      <w:pPr>
        <w:pStyle w:val="2"/>
        <w:keepNext w:val="0"/>
        <w:keepLines w:val="0"/>
        <w:widowControl/>
        <w:suppressLineNumbers w:val="0"/>
        <w:spacing w:line="600" w:lineRule="atLeast"/>
        <w:ind w:left="0" w:firstLine="645"/>
        <w:rPr>
          <w:rFonts w:hint="default" w:ascii="Calibri" w:hAnsi="Calibri" w:cs="Calibri"/>
          <w:sz w:val="31"/>
          <w:szCs w:val="31"/>
        </w:rPr>
      </w:pPr>
      <w:r>
        <w:rPr>
          <w:rFonts w:hint="default" w:ascii="Calibri" w:hAnsi="Calibri" w:cs="Calibri"/>
          <w:sz w:val="31"/>
          <w:szCs w:val="31"/>
        </w:rPr>
        <w:t> </w:t>
      </w:r>
    </w:p>
    <w:p>
      <w:pPr>
        <w:pStyle w:val="2"/>
        <w:keepNext w:val="0"/>
        <w:keepLines w:val="0"/>
        <w:widowControl/>
        <w:suppressLineNumbers w:val="0"/>
        <w:spacing w:line="600" w:lineRule="atLeast"/>
        <w:ind w:left="0" w:firstLine="645"/>
        <w:rPr>
          <w:rFonts w:hint="default" w:ascii="Calibri" w:hAnsi="Calibri" w:cs="Calibri"/>
          <w:sz w:val="31"/>
          <w:szCs w:val="31"/>
        </w:rPr>
      </w:pPr>
    </w:p>
    <w:p>
      <w:pPr>
        <w:pStyle w:val="2"/>
        <w:keepNext w:val="0"/>
        <w:keepLines w:val="0"/>
        <w:widowControl/>
        <w:suppressLineNumbers w:val="0"/>
        <w:spacing w:line="600" w:lineRule="atLeast"/>
        <w:ind w:left="0" w:firstLine="645"/>
        <w:rPr>
          <w:rFonts w:hint="default" w:ascii="Calibri" w:hAnsi="Calibri" w:cs="Calibri"/>
          <w:sz w:val="31"/>
          <w:szCs w:val="31"/>
        </w:rPr>
      </w:pPr>
    </w:p>
    <w:p>
      <w:pPr>
        <w:pStyle w:val="2"/>
        <w:keepNext w:val="0"/>
        <w:keepLines w:val="0"/>
        <w:widowControl/>
        <w:suppressLineNumbers w:val="0"/>
        <w:spacing w:line="600" w:lineRule="atLeast"/>
        <w:rPr>
          <w:rFonts w:hint="default" w:ascii="Calibri" w:hAnsi="Calibri" w:cs="Calibri"/>
          <w:sz w:val="31"/>
          <w:szCs w:val="31"/>
        </w:rPr>
      </w:pPr>
    </w:p>
    <w:p>
      <w:pPr>
        <w:pStyle w:val="2"/>
        <w:keepNext w:val="0"/>
        <w:keepLines w:val="0"/>
        <w:widowControl/>
        <w:suppressLineNumbers w:val="0"/>
        <w:spacing w:line="600" w:lineRule="atLeast"/>
        <w:ind w:left="0" w:firstLine="645"/>
        <w:rPr>
          <w:rFonts w:hint="default" w:ascii="Calibri" w:hAnsi="Calibri" w:cs="Calibri"/>
          <w:sz w:val="31"/>
          <w:szCs w:val="31"/>
        </w:rPr>
      </w:pPr>
    </w:p>
    <w:p>
      <w:pPr>
        <w:pStyle w:val="2"/>
        <w:keepNext w:val="0"/>
        <w:keepLines w:val="0"/>
        <w:widowControl/>
        <w:numPr>
          <w:ilvl w:val="0"/>
          <w:numId w:val="0"/>
        </w:numPr>
        <w:suppressLineNumbers w:val="0"/>
        <w:spacing w:line="600" w:lineRule="atLeast"/>
        <w:ind w:right="0" w:rightChars="0"/>
        <w:jc w:val="both"/>
        <w:rPr>
          <w:rFonts w:hint="eastAsia" w:ascii="黑体" w:hAnsi="宋体" w:eastAsia="黑体" w:cs="黑体"/>
          <w:sz w:val="31"/>
          <w:szCs w:val="31"/>
        </w:rPr>
      </w:pPr>
    </w:p>
    <w:p>
      <w:pPr>
        <w:pStyle w:val="2"/>
        <w:keepNext w:val="0"/>
        <w:keepLines w:val="0"/>
        <w:widowControl/>
        <w:numPr>
          <w:ilvl w:val="0"/>
          <w:numId w:val="0"/>
        </w:numPr>
        <w:suppressLineNumbers w:val="0"/>
        <w:spacing w:line="600" w:lineRule="atLeast"/>
        <w:ind w:left="645" w:leftChars="0" w:right="0" w:rightChars="0"/>
        <w:jc w:val="both"/>
        <w:rPr>
          <w:rFonts w:hint="eastAsia" w:ascii="黑体" w:hAnsi="宋体" w:eastAsia="黑体" w:cs="黑体"/>
          <w:sz w:val="31"/>
          <w:szCs w:val="31"/>
        </w:rPr>
      </w:pPr>
    </w:p>
    <w:p>
      <w:pPr>
        <w:pStyle w:val="2"/>
        <w:keepNext w:val="0"/>
        <w:keepLines w:val="0"/>
        <w:widowControl/>
        <w:numPr>
          <w:ilvl w:val="0"/>
          <w:numId w:val="0"/>
        </w:numPr>
        <w:suppressLineNumbers w:val="0"/>
        <w:spacing w:line="600" w:lineRule="atLeast"/>
        <w:ind w:left="645" w:leftChars="0" w:right="0" w:rightChars="0"/>
        <w:jc w:val="both"/>
        <w:rPr>
          <w:rFonts w:hint="eastAsia" w:ascii="黑体" w:hAnsi="宋体" w:eastAsia="黑体" w:cs="黑体"/>
          <w:sz w:val="31"/>
          <w:szCs w:val="31"/>
        </w:rPr>
      </w:pPr>
    </w:p>
    <w:p>
      <w:pPr>
        <w:pStyle w:val="2"/>
        <w:keepNext w:val="0"/>
        <w:keepLines w:val="0"/>
        <w:widowControl/>
        <w:numPr>
          <w:ilvl w:val="0"/>
          <w:numId w:val="0"/>
        </w:numPr>
        <w:suppressLineNumbers w:val="0"/>
        <w:spacing w:line="600" w:lineRule="atLeast"/>
        <w:ind w:left="645" w:leftChars="0" w:right="0" w:rightChars="0"/>
        <w:jc w:val="both"/>
        <w:rPr>
          <w:rFonts w:hint="eastAsia" w:ascii="黑体" w:hAnsi="宋体" w:eastAsia="黑体" w:cs="黑体"/>
          <w:sz w:val="31"/>
          <w:szCs w:val="31"/>
        </w:rPr>
      </w:pPr>
    </w:p>
    <w:p>
      <w:pPr>
        <w:pStyle w:val="2"/>
        <w:keepNext w:val="0"/>
        <w:keepLines w:val="0"/>
        <w:widowControl/>
        <w:numPr>
          <w:ilvl w:val="0"/>
          <w:numId w:val="0"/>
        </w:numPr>
        <w:suppressLineNumbers w:val="0"/>
        <w:spacing w:line="600" w:lineRule="atLeast"/>
        <w:ind w:left="645" w:leftChars="0" w:right="0" w:rightChars="0"/>
        <w:jc w:val="both"/>
        <w:rPr>
          <w:rFonts w:hint="eastAsia" w:ascii="黑体" w:hAnsi="宋体" w:eastAsia="黑体" w:cs="黑体"/>
          <w:sz w:val="31"/>
          <w:szCs w:val="31"/>
        </w:rPr>
      </w:pPr>
    </w:p>
    <w:p>
      <w:pPr>
        <w:pStyle w:val="2"/>
        <w:keepNext w:val="0"/>
        <w:keepLines w:val="0"/>
        <w:widowControl/>
        <w:numPr>
          <w:ilvl w:val="0"/>
          <w:numId w:val="4"/>
        </w:numPr>
        <w:suppressLineNumbers w:val="0"/>
        <w:spacing w:line="600" w:lineRule="atLeast"/>
        <w:ind w:left="0" w:firstLine="645"/>
        <w:jc w:val="center"/>
        <w:rPr>
          <w:rFonts w:hint="eastAsia" w:ascii="黑体" w:hAnsi="宋体" w:eastAsia="黑体" w:cs="黑体"/>
          <w:sz w:val="70"/>
          <w:szCs w:val="70"/>
        </w:rPr>
      </w:pPr>
    </w:p>
    <w:p>
      <w:pPr>
        <w:pStyle w:val="2"/>
        <w:keepNext w:val="0"/>
        <w:keepLines w:val="0"/>
        <w:widowControl/>
        <w:numPr>
          <w:ilvl w:val="0"/>
          <w:numId w:val="0"/>
        </w:numPr>
        <w:suppressLineNumbers w:val="0"/>
        <w:spacing w:line="600" w:lineRule="atLeast"/>
        <w:ind w:right="0" w:rightChars="0"/>
        <w:jc w:val="center"/>
        <w:rPr>
          <w:rFonts w:hint="eastAsia" w:ascii="黑体" w:hAnsi="宋体" w:eastAsia="黑体" w:cs="黑体"/>
          <w:sz w:val="70"/>
          <w:szCs w:val="70"/>
        </w:rPr>
      </w:pPr>
      <w:r>
        <w:rPr>
          <w:rFonts w:hint="eastAsia" w:ascii="黑体" w:hAnsi="宋体" w:eastAsia="黑体" w:cs="黑体"/>
          <w:sz w:val="70"/>
          <w:szCs w:val="70"/>
        </w:rPr>
        <w:t>名词解释</w:t>
      </w:r>
    </w:p>
    <w:p>
      <w:pPr>
        <w:pStyle w:val="2"/>
        <w:keepNext w:val="0"/>
        <w:keepLines w:val="0"/>
        <w:widowControl/>
        <w:numPr>
          <w:ilvl w:val="0"/>
          <w:numId w:val="0"/>
        </w:numPr>
        <w:suppressLineNumbers w:val="0"/>
        <w:spacing w:line="600" w:lineRule="atLeast"/>
        <w:ind w:left="645" w:leftChars="0" w:right="0" w:rightChars="0"/>
        <w:rPr>
          <w:rFonts w:hint="eastAsia" w:ascii="黑体" w:hAnsi="宋体" w:eastAsia="黑体" w:cs="黑体"/>
          <w:sz w:val="31"/>
          <w:szCs w:val="31"/>
        </w:rPr>
      </w:pPr>
    </w:p>
    <w:p>
      <w:pPr>
        <w:pStyle w:val="2"/>
        <w:keepNext w:val="0"/>
        <w:keepLines w:val="0"/>
        <w:widowControl/>
        <w:numPr>
          <w:ilvl w:val="0"/>
          <w:numId w:val="0"/>
        </w:numPr>
        <w:suppressLineNumbers w:val="0"/>
        <w:spacing w:line="600" w:lineRule="atLeast"/>
        <w:ind w:left="645" w:leftChars="0" w:right="0" w:rightChars="0"/>
        <w:rPr>
          <w:rFonts w:hint="eastAsia" w:ascii="黑体" w:hAnsi="宋体" w:eastAsia="黑体" w:cs="黑体"/>
          <w:sz w:val="31"/>
          <w:szCs w:val="31"/>
        </w:rPr>
      </w:pPr>
    </w:p>
    <w:p>
      <w:pPr>
        <w:pStyle w:val="2"/>
        <w:keepNext w:val="0"/>
        <w:keepLines w:val="0"/>
        <w:widowControl/>
        <w:numPr>
          <w:ilvl w:val="0"/>
          <w:numId w:val="0"/>
        </w:numPr>
        <w:suppressLineNumbers w:val="0"/>
        <w:spacing w:line="600" w:lineRule="atLeast"/>
        <w:ind w:left="645" w:leftChars="0" w:right="0" w:rightChars="0"/>
        <w:rPr>
          <w:rFonts w:hint="eastAsia" w:ascii="黑体" w:hAnsi="宋体" w:eastAsia="黑体" w:cs="黑体"/>
          <w:sz w:val="31"/>
          <w:szCs w:val="31"/>
        </w:rPr>
      </w:pPr>
    </w:p>
    <w:p>
      <w:pPr>
        <w:pStyle w:val="2"/>
        <w:keepNext w:val="0"/>
        <w:keepLines w:val="0"/>
        <w:widowControl/>
        <w:numPr>
          <w:ilvl w:val="0"/>
          <w:numId w:val="0"/>
        </w:numPr>
        <w:suppressLineNumbers w:val="0"/>
        <w:spacing w:line="600" w:lineRule="atLeast"/>
        <w:ind w:left="645" w:leftChars="0" w:right="0" w:rightChars="0"/>
        <w:rPr>
          <w:rFonts w:hint="eastAsia" w:ascii="黑体" w:hAnsi="宋体" w:eastAsia="黑体" w:cs="黑体"/>
          <w:sz w:val="31"/>
          <w:szCs w:val="31"/>
        </w:rPr>
      </w:pPr>
    </w:p>
    <w:p>
      <w:pPr>
        <w:pStyle w:val="2"/>
        <w:keepNext w:val="0"/>
        <w:keepLines w:val="0"/>
        <w:widowControl/>
        <w:numPr>
          <w:ilvl w:val="0"/>
          <w:numId w:val="0"/>
        </w:numPr>
        <w:suppressLineNumbers w:val="0"/>
        <w:spacing w:line="600" w:lineRule="atLeast"/>
        <w:ind w:left="645" w:leftChars="0" w:right="0" w:rightChars="0"/>
        <w:rPr>
          <w:rFonts w:hint="eastAsia" w:ascii="黑体" w:hAnsi="宋体" w:eastAsia="黑体" w:cs="黑体"/>
          <w:sz w:val="31"/>
          <w:szCs w:val="31"/>
        </w:rPr>
      </w:pPr>
    </w:p>
    <w:p>
      <w:pPr>
        <w:pStyle w:val="2"/>
        <w:keepNext w:val="0"/>
        <w:keepLines w:val="0"/>
        <w:widowControl/>
        <w:numPr>
          <w:ilvl w:val="0"/>
          <w:numId w:val="0"/>
        </w:numPr>
        <w:suppressLineNumbers w:val="0"/>
        <w:spacing w:line="600" w:lineRule="atLeast"/>
        <w:ind w:left="645" w:leftChars="0" w:right="0" w:rightChars="0"/>
        <w:rPr>
          <w:rFonts w:hint="eastAsia" w:ascii="黑体" w:hAnsi="宋体" w:eastAsia="黑体" w:cs="黑体"/>
          <w:sz w:val="31"/>
          <w:szCs w:val="31"/>
        </w:rPr>
      </w:pPr>
    </w:p>
    <w:p>
      <w:pPr>
        <w:pStyle w:val="2"/>
        <w:keepNext w:val="0"/>
        <w:keepLines w:val="0"/>
        <w:widowControl/>
        <w:numPr>
          <w:ilvl w:val="0"/>
          <w:numId w:val="0"/>
        </w:numPr>
        <w:suppressLineNumbers w:val="0"/>
        <w:spacing w:line="600" w:lineRule="atLeast"/>
        <w:ind w:left="645" w:leftChars="0" w:right="0" w:rightChars="0"/>
        <w:rPr>
          <w:rFonts w:hint="eastAsia" w:ascii="黑体" w:hAnsi="宋体" w:eastAsia="黑体" w:cs="黑体"/>
          <w:sz w:val="31"/>
          <w:szCs w:val="31"/>
        </w:rPr>
      </w:pPr>
    </w:p>
    <w:p>
      <w:pPr>
        <w:pStyle w:val="6"/>
        <w:keepNext w:val="0"/>
        <w:keepLines w:val="0"/>
        <w:pageBreakBefore w:val="0"/>
        <w:widowControl w:val="0"/>
        <w:kinsoku/>
        <w:wordWrap/>
        <w:overflowPunct/>
        <w:topLinePunct w:val="0"/>
        <w:bidi w:val="0"/>
        <w:snapToGrid/>
        <w:spacing w:line="480" w:lineRule="auto"/>
        <w:ind w:firstLine="560" w:firstLineChars="200"/>
        <w:jc w:val="left"/>
        <w:textAlignment w:val="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基本支出：指为保障机构正常运转、完成日常工作任务而发生的各项支出，包括人员支出和公用支出。</w:t>
      </w:r>
    </w:p>
    <w:p>
      <w:pPr>
        <w:pStyle w:val="6"/>
        <w:keepNext w:val="0"/>
        <w:keepLines w:val="0"/>
        <w:pageBreakBefore w:val="0"/>
        <w:widowControl w:val="0"/>
        <w:kinsoku/>
        <w:wordWrap/>
        <w:overflowPunct/>
        <w:topLinePunct w:val="0"/>
        <w:bidi w:val="0"/>
        <w:snapToGrid/>
        <w:spacing w:line="480" w:lineRule="auto"/>
        <w:ind w:firstLine="560" w:firstLineChars="200"/>
        <w:jc w:val="left"/>
        <w:textAlignment w:val="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项目支出：指在基本支出以外为完成相关行政任务和事业发展目标所发生的各项支出。</w:t>
      </w:r>
    </w:p>
    <w:p>
      <w:pPr>
        <w:pStyle w:val="6"/>
        <w:keepNext w:val="0"/>
        <w:keepLines w:val="0"/>
        <w:pageBreakBefore w:val="0"/>
        <w:widowControl w:val="0"/>
        <w:kinsoku/>
        <w:wordWrap/>
        <w:overflowPunct/>
        <w:topLinePunct w:val="0"/>
        <w:bidi w:val="0"/>
        <w:snapToGrid/>
        <w:spacing w:line="480" w:lineRule="auto"/>
        <w:ind w:firstLine="560" w:firstLineChars="200"/>
        <w:jc w:val="left"/>
        <w:textAlignment w:val="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“三公”经费：指通过财政拨款资金安排的因公出国（境）费、公务用车购置及运行费和公务接待费支出。</w:t>
      </w:r>
    </w:p>
    <w:p>
      <w:pPr>
        <w:pStyle w:val="6"/>
        <w:keepNext w:val="0"/>
        <w:keepLines w:val="0"/>
        <w:pageBreakBefore w:val="0"/>
        <w:widowControl w:val="0"/>
        <w:kinsoku/>
        <w:wordWrap/>
        <w:overflowPunct/>
        <w:topLinePunct w:val="0"/>
        <w:bidi w:val="0"/>
        <w:snapToGrid/>
        <w:spacing w:line="480" w:lineRule="auto"/>
        <w:ind w:firstLine="560" w:firstLineChars="200"/>
        <w:jc w:val="left"/>
        <w:textAlignment w:val="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2"/>
        <w:keepNext w:val="0"/>
        <w:keepLines w:val="0"/>
        <w:widowControl/>
        <w:suppressLineNumbers w:val="0"/>
        <w:spacing w:line="600" w:lineRule="atLeast"/>
      </w:pPr>
      <w:r>
        <w:rPr>
          <w:rFonts w:hint="default" w:ascii="Calibri" w:hAnsi="Calibri" w:cs="Calibri"/>
          <w:sz w:val="28"/>
          <w:szCs w:val="28"/>
        </w:rPr>
        <w:t> </w:t>
      </w:r>
    </w:p>
    <w:p>
      <w:pPr>
        <w:pStyle w:val="2"/>
        <w:keepNext w:val="0"/>
        <w:keepLines w:val="0"/>
        <w:widowControl/>
        <w:suppressLineNumbers w:val="0"/>
        <w:spacing w:line="600" w:lineRule="atLeast"/>
        <w:jc w:val="both"/>
        <w:rPr>
          <w:rFonts w:hint="eastAsia" w:ascii="黑体" w:hAnsi="宋体" w:eastAsia="黑体" w:cs="黑体"/>
          <w:sz w:val="31"/>
          <w:szCs w:val="31"/>
        </w:rPr>
      </w:pPr>
      <w:r>
        <w:rPr>
          <w:rFonts w:hint="eastAsia" w:ascii="黑体" w:hAnsi="宋体" w:eastAsia="黑体" w:cs="黑体"/>
          <w:sz w:val="31"/>
          <w:szCs w:val="31"/>
        </w:rPr>
        <w:t> </w:t>
      </w:r>
    </w:p>
    <w:p>
      <w:pPr>
        <w:pStyle w:val="2"/>
        <w:keepNext w:val="0"/>
        <w:keepLines w:val="0"/>
        <w:widowControl/>
        <w:suppressLineNumbers w:val="0"/>
        <w:spacing w:line="600" w:lineRule="atLeast"/>
        <w:jc w:val="both"/>
        <w:rPr>
          <w:rFonts w:hint="eastAsia" w:ascii="黑体" w:hAnsi="宋体" w:eastAsia="黑体" w:cs="黑体"/>
          <w:sz w:val="31"/>
          <w:szCs w:val="31"/>
        </w:rPr>
      </w:pPr>
    </w:p>
    <w:p>
      <w:pPr>
        <w:pStyle w:val="2"/>
        <w:keepNext w:val="0"/>
        <w:keepLines w:val="0"/>
        <w:widowControl/>
        <w:suppressLineNumbers w:val="0"/>
        <w:spacing w:line="600" w:lineRule="atLeast"/>
        <w:jc w:val="both"/>
        <w:rPr>
          <w:rFonts w:hint="eastAsia" w:ascii="黑体" w:hAnsi="宋体" w:eastAsia="黑体" w:cs="黑体"/>
          <w:sz w:val="31"/>
          <w:szCs w:val="31"/>
        </w:rPr>
      </w:pPr>
      <w:bookmarkStart w:id="0" w:name="_GoBack"/>
      <w:bookmarkEnd w:id="0"/>
    </w:p>
    <w:p>
      <w:pPr>
        <w:pStyle w:val="2"/>
        <w:keepNext w:val="0"/>
        <w:keepLines w:val="0"/>
        <w:widowControl/>
        <w:suppressLineNumbers w:val="0"/>
        <w:spacing w:line="600" w:lineRule="atLeast"/>
        <w:jc w:val="both"/>
      </w:pPr>
      <w:r>
        <w:rPr>
          <w:rFonts w:hint="eastAsia" w:ascii="黑体" w:hAnsi="宋体" w:eastAsia="黑体" w:cs="黑体"/>
          <w:sz w:val="31"/>
          <w:szCs w:val="31"/>
        </w:rPr>
        <w:t> </w:t>
      </w:r>
    </w:p>
    <w:p>
      <w:pPr>
        <w:pStyle w:val="2"/>
        <w:keepNext w:val="0"/>
        <w:keepLines w:val="0"/>
        <w:widowControl/>
        <w:suppressLineNumbers w:val="0"/>
        <w:spacing w:line="600" w:lineRule="atLeast"/>
        <w:jc w:val="both"/>
      </w:pPr>
      <w:r>
        <w:rPr>
          <w:rFonts w:hint="eastAsia" w:ascii="黑体" w:hAnsi="宋体" w:eastAsia="黑体" w:cs="黑体"/>
          <w:sz w:val="31"/>
          <w:szCs w:val="31"/>
        </w:rPr>
        <w:t> </w:t>
      </w:r>
    </w:p>
    <w:p>
      <w:pPr>
        <w:pStyle w:val="2"/>
        <w:keepNext w:val="0"/>
        <w:keepLines w:val="0"/>
        <w:widowControl/>
        <w:suppressLineNumbers w:val="0"/>
        <w:spacing w:line="600" w:lineRule="atLeast"/>
        <w:jc w:val="both"/>
      </w:pPr>
      <w:r>
        <w:rPr>
          <w:rFonts w:hint="eastAsia" w:ascii="黑体" w:hAnsi="宋体" w:eastAsia="黑体" w:cs="黑体"/>
          <w:sz w:val="31"/>
          <w:szCs w:val="31"/>
        </w:rPr>
        <w:t> </w:t>
      </w:r>
    </w:p>
    <w:p>
      <w:pPr>
        <w:pStyle w:val="2"/>
        <w:keepNext w:val="0"/>
        <w:keepLines w:val="0"/>
        <w:widowControl/>
        <w:suppressLineNumbers w:val="0"/>
        <w:spacing w:line="600" w:lineRule="atLeast"/>
        <w:jc w:val="both"/>
      </w:pPr>
      <w:r>
        <w:rPr>
          <w:rFonts w:hint="eastAsia" w:ascii="黑体" w:hAnsi="宋体" w:eastAsia="黑体" w:cs="黑体"/>
          <w:sz w:val="31"/>
          <w:szCs w:val="31"/>
        </w:rPr>
        <w:t> </w:t>
      </w:r>
    </w:p>
    <w:p>
      <w:pPr>
        <w:pStyle w:val="2"/>
        <w:keepNext w:val="0"/>
        <w:keepLines w:val="0"/>
        <w:widowControl/>
        <w:suppressLineNumbers w:val="0"/>
        <w:spacing w:line="600" w:lineRule="atLeast"/>
        <w:jc w:val="both"/>
      </w:pPr>
      <w:r>
        <w:rPr>
          <w:rFonts w:hint="eastAsia" w:ascii="黑体" w:hAnsi="宋体" w:eastAsia="黑体" w:cs="黑体"/>
          <w:sz w:val="31"/>
          <w:szCs w:val="31"/>
        </w:rPr>
        <w:t> </w:t>
      </w:r>
    </w:p>
    <w:p>
      <w:pPr>
        <w:pStyle w:val="2"/>
        <w:keepNext w:val="0"/>
        <w:keepLines w:val="0"/>
        <w:widowControl/>
        <w:suppressLineNumbers w:val="0"/>
        <w:spacing w:line="600" w:lineRule="atLeast"/>
        <w:jc w:val="both"/>
      </w:pPr>
      <w:r>
        <w:rPr>
          <w:rFonts w:hint="eastAsia" w:ascii="黑体" w:hAnsi="宋体" w:eastAsia="黑体" w:cs="黑体"/>
          <w:sz w:val="31"/>
          <w:szCs w:val="31"/>
        </w:rPr>
        <w:t> </w:t>
      </w:r>
    </w:p>
    <w:p>
      <w:pPr>
        <w:pStyle w:val="2"/>
        <w:keepNext w:val="0"/>
        <w:keepLines w:val="0"/>
        <w:widowControl/>
        <w:suppressLineNumbers w:val="0"/>
        <w:spacing w:line="600" w:lineRule="atLeast"/>
        <w:jc w:val="both"/>
        <w:rPr>
          <w:rFonts w:hint="eastAsia" w:ascii="黑体" w:hAnsi="宋体" w:eastAsia="黑体" w:cs="黑体"/>
          <w:sz w:val="31"/>
          <w:szCs w:val="31"/>
        </w:rPr>
      </w:pPr>
      <w:r>
        <w:rPr>
          <w:rFonts w:hint="eastAsia" w:ascii="黑体" w:hAnsi="宋体" w:eastAsia="黑体" w:cs="黑体"/>
          <w:sz w:val="31"/>
          <w:szCs w:val="31"/>
        </w:rPr>
        <w:t> </w:t>
      </w:r>
    </w:p>
    <w:p>
      <w:pPr>
        <w:pStyle w:val="2"/>
        <w:keepNext w:val="0"/>
        <w:keepLines w:val="0"/>
        <w:widowControl/>
        <w:suppressLineNumbers w:val="0"/>
        <w:spacing w:line="600" w:lineRule="atLeast"/>
        <w:jc w:val="both"/>
        <w:rPr>
          <w:rFonts w:hint="eastAsia" w:ascii="黑体" w:hAnsi="宋体" w:eastAsia="黑体" w:cs="黑体"/>
          <w:sz w:val="31"/>
          <w:szCs w:val="31"/>
        </w:rPr>
      </w:pPr>
    </w:p>
    <w:p>
      <w:pPr>
        <w:pStyle w:val="2"/>
        <w:keepNext w:val="0"/>
        <w:keepLines w:val="0"/>
        <w:widowControl/>
        <w:suppressLineNumbers w:val="0"/>
        <w:spacing w:line="600" w:lineRule="atLeast"/>
        <w:jc w:val="both"/>
        <w:rPr>
          <w:rFonts w:hint="eastAsia" w:ascii="黑体" w:hAnsi="宋体" w:eastAsia="黑体" w:cs="黑体"/>
          <w:sz w:val="31"/>
          <w:szCs w:val="31"/>
        </w:rPr>
      </w:pPr>
    </w:p>
    <w:p>
      <w:pPr>
        <w:pStyle w:val="2"/>
        <w:keepNext w:val="0"/>
        <w:keepLines w:val="0"/>
        <w:widowControl/>
        <w:suppressLineNumbers w:val="0"/>
        <w:spacing w:line="600" w:lineRule="atLeast"/>
        <w:jc w:val="both"/>
        <w:rPr>
          <w:rFonts w:hint="eastAsia" w:ascii="黑体" w:hAnsi="宋体" w:eastAsia="黑体" w:cs="黑体"/>
          <w:sz w:val="31"/>
          <w:szCs w:val="31"/>
        </w:rPr>
      </w:pPr>
    </w:p>
    <w:p>
      <w:pPr>
        <w:pStyle w:val="2"/>
        <w:keepNext w:val="0"/>
        <w:keepLines w:val="0"/>
        <w:widowControl/>
        <w:suppressLineNumbers w:val="0"/>
        <w:spacing w:line="600" w:lineRule="atLeast"/>
        <w:jc w:val="both"/>
        <w:rPr>
          <w:rFonts w:hint="eastAsia" w:ascii="黑体" w:hAnsi="宋体" w:eastAsia="黑体" w:cs="黑体"/>
          <w:sz w:val="31"/>
          <w:szCs w:val="31"/>
        </w:rPr>
      </w:pPr>
    </w:p>
    <w:p>
      <w:pPr>
        <w:pStyle w:val="2"/>
        <w:keepNext w:val="0"/>
        <w:keepLines w:val="0"/>
        <w:widowControl/>
        <w:suppressLineNumbers w:val="0"/>
        <w:spacing w:line="600" w:lineRule="atLeast"/>
        <w:ind w:left="0" w:firstLine="645"/>
        <w:jc w:val="center"/>
        <w:rPr>
          <w:rFonts w:hint="eastAsia" w:ascii="黑体" w:hAnsi="宋体" w:eastAsia="黑体" w:cs="黑体"/>
          <w:sz w:val="80"/>
          <w:szCs w:val="80"/>
        </w:rPr>
      </w:pPr>
      <w:r>
        <w:rPr>
          <w:rFonts w:hint="eastAsia" w:ascii="黑体" w:hAnsi="宋体" w:eastAsia="黑体" w:cs="黑体"/>
          <w:sz w:val="80"/>
          <w:szCs w:val="80"/>
        </w:rPr>
        <w:t>第五部分  </w:t>
      </w:r>
    </w:p>
    <w:p>
      <w:pPr>
        <w:pStyle w:val="2"/>
        <w:keepNext w:val="0"/>
        <w:keepLines w:val="0"/>
        <w:widowControl/>
        <w:suppressLineNumbers w:val="0"/>
        <w:spacing w:line="600" w:lineRule="atLeast"/>
        <w:ind w:firstLine="4800" w:firstLineChars="600"/>
        <w:jc w:val="both"/>
        <w:rPr>
          <w:sz w:val="80"/>
          <w:szCs w:val="80"/>
        </w:rPr>
      </w:pPr>
      <w:r>
        <w:rPr>
          <w:rFonts w:hint="eastAsia" w:ascii="黑体" w:hAnsi="宋体" w:eastAsia="黑体" w:cs="黑体"/>
          <w:sz w:val="80"/>
          <w:szCs w:val="80"/>
        </w:rPr>
        <w:t>附件</w:t>
      </w:r>
    </w:p>
    <w:p>
      <w:pPr>
        <w:pStyle w:val="2"/>
        <w:keepNext w:val="0"/>
        <w:keepLines w:val="0"/>
        <w:widowControl/>
        <w:suppressLineNumbers w:val="0"/>
        <w:spacing w:line="600" w:lineRule="atLeast"/>
        <w:jc w:val="both"/>
        <w:rPr>
          <w:rFonts w:ascii="仿宋" w:hAnsi="仿宋" w:eastAsia="仿宋" w:cs="仿宋"/>
          <w:sz w:val="31"/>
          <w:szCs w:val="31"/>
        </w:rPr>
      </w:pPr>
      <w:r>
        <w:rPr>
          <w:rFonts w:ascii="仿宋" w:hAnsi="仿宋" w:eastAsia="仿宋" w:cs="仿宋"/>
          <w:sz w:val="31"/>
          <w:szCs w:val="31"/>
        </w:rPr>
        <w:t> </w:t>
      </w:r>
    </w:p>
    <w:p>
      <w:pPr>
        <w:pStyle w:val="2"/>
        <w:keepNext w:val="0"/>
        <w:keepLines w:val="0"/>
        <w:widowControl/>
        <w:suppressLineNumbers w:val="0"/>
        <w:spacing w:line="600" w:lineRule="atLeast"/>
        <w:jc w:val="both"/>
        <w:rPr>
          <w:rFonts w:ascii="仿宋" w:hAnsi="仿宋" w:eastAsia="仿宋" w:cs="仿宋"/>
          <w:sz w:val="31"/>
          <w:szCs w:val="31"/>
        </w:rPr>
      </w:pPr>
    </w:p>
    <w:p>
      <w:pPr>
        <w:pStyle w:val="2"/>
        <w:keepNext w:val="0"/>
        <w:keepLines w:val="0"/>
        <w:widowControl/>
        <w:suppressLineNumbers w:val="0"/>
        <w:spacing w:line="600" w:lineRule="atLeast"/>
        <w:jc w:val="both"/>
        <w:rPr>
          <w:rFonts w:ascii="仿宋" w:hAnsi="仿宋" w:eastAsia="仿宋" w:cs="仿宋"/>
          <w:sz w:val="31"/>
          <w:szCs w:val="31"/>
        </w:rPr>
      </w:pPr>
    </w:p>
    <w:p>
      <w:pPr>
        <w:pStyle w:val="2"/>
        <w:keepNext w:val="0"/>
        <w:keepLines w:val="0"/>
        <w:widowControl/>
        <w:suppressLineNumbers w:val="0"/>
        <w:spacing w:line="600" w:lineRule="atLeast"/>
        <w:jc w:val="both"/>
        <w:rPr>
          <w:rFonts w:ascii="仿宋" w:hAnsi="仿宋" w:eastAsia="仿宋" w:cs="仿宋"/>
          <w:sz w:val="31"/>
          <w:szCs w:val="31"/>
        </w:rPr>
      </w:pPr>
    </w:p>
    <w:p>
      <w:pPr>
        <w:pStyle w:val="2"/>
        <w:keepNext w:val="0"/>
        <w:keepLines w:val="0"/>
        <w:widowControl/>
        <w:suppressLineNumbers w:val="0"/>
        <w:spacing w:line="600" w:lineRule="atLeast"/>
        <w:jc w:val="both"/>
        <w:rPr>
          <w:rFonts w:ascii="仿宋" w:hAnsi="仿宋" w:eastAsia="仿宋" w:cs="仿宋"/>
          <w:sz w:val="31"/>
          <w:szCs w:val="31"/>
        </w:rPr>
      </w:pPr>
    </w:p>
    <w:p>
      <w:pPr>
        <w:pStyle w:val="2"/>
        <w:keepNext w:val="0"/>
        <w:keepLines w:val="0"/>
        <w:widowControl/>
        <w:suppressLineNumbers w:val="0"/>
        <w:spacing w:line="600" w:lineRule="atLeast"/>
        <w:jc w:val="both"/>
        <w:rPr>
          <w:rFonts w:ascii="仿宋" w:hAnsi="仿宋" w:eastAsia="仿宋" w:cs="仿宋"/>
          <w:sz w:val="31"/>
          <w:szCs w:val="31"/>
        </w:rPr>
      </w:pPr>
    </w:p>
    <w:p>
      <w:pPr>
        <w:pStyle w:val="2"/>
        <w:keepNext w:val="0"/>
        <w:keepLines w:val="0"/>
        <w:widowControl/>
        <w:suppressLineNumbers w:val="0"/>
        <w:spacing w:line="600" w:lineRule="atLeast"/>
        <w:jc w:val="both"/>
        <w:rPr>
          <w:rFonts w:ascii="仿宋" w:hAnsi="仿宋" w:eastAsia="仿宋" w:cs="仿宋"/>
          <w:sz w:val="31"/>
          <w:szCs w:val="31"/>
        </w:rPr>
      </w:pPr>
    </w:p>
    <w:p>
      <w:pPr>
        <w:pStyle w:val="2"/>
        <w:keepNext w:val="0"/>
        <w:keepLines w:val="0"/>
        <w:widowControl/>
        <w:suppressLineNumbers w:val="0"/>
        <w:spacing w:line="600" w:lineRule="atLeast"/>
        <w:jc w:val="both"/>
        <w:rPr>
          <w:rFonts w:ascii="仿宋" w:hAnsi="仿宋" w:eastAsia="仿宋" w:cs="仿宋"/>
          <w:sz w:val="31"/>
          <w:szCs w:val="31"/>
        </w:rPr>
      </w:pPr>
    </w:p>
    <w:p>
      <w:pPr>
        <w:pStyle w:val="2"/>
        <w:keepNext w:val="0"/>
        <w:keepLines w:val="0"/>
        <w:widowControl/>
        <w:suppressLineNumbers w:val="0"/>
        <w:spacing w:line="600" w:lineRule="atLeast"/>
        <w:jc w:val="center"/>
      </w:pPr>
      <w:r>
        <w:rPr>
          <w:rStyle w:val="5"/>
          <w:rFonts w:hint="eastAsia" w:ascii="宋体" w:hAnsi="宋体" w:eastAsia="宋体" w:cs="宋体"/>
          <w:sz w:val="43"/>
          <w:szCs w:val="43"/>
        </w:rPr>
        <w:t>20</w:t>
      </w:r>
      <w:r>
        <w:rPr>
          <w:rStyle w:val="5"/>
          <w:rFonts w:hint="eastAsia" w:ascii="宋体" w:hAnsi="宋体" w:eastAsia="宋体" w:cs="宋体"/>
          <w:sz w:val="43"/>
          <w:szCs w:val="43"/>
          <w:lang w:val="en-US" w:eastAsia="zh-CN"/>
        </w:rPr>
        <w:t>21</w:t>
      </w:r>
      <w:r>
        <w:rPr>
          <w:rStyle w:val="5"/>
          <w:rFonts w:hint="eastAsia" w:ascii="宋体" w:hAnsi="宋体" w:eastAsia="宋体" w:cs="宋体"/>
          <w:sz w:val="43"/>
          <w:szCs w:val="43"/>
        </w:rPr>
        <w:t>年度部门整体支出绩效评价报告</w:t>
      </w:r>
    </w:p>
    <w:p>
      <w:pPr>
        <w:pStyle w:val="2"/>
        <w:keepNext w:val="0"/>
        <w:keepLines w:val="0"/>
        <w:widowControl/>
        <w:suppressLineNumbers w:val="0"/>
        <w:shd w:val="clear" w:fill="FFFFFF"/>
        <w:spacing w:before="0" w:beforeAutospacing="0" w:after="0" w:afterAutospacing="0" w:line="600" w:lineRule="atLeast"/>
        <w:ind w:left="0" w:firstLine="480"/>
        <w:jc w:val="both"/>
      </w:pPr>
      <w:r>
        <w:rPr>
          <w:rFonts w:hint="eastAsia" w:ascii="宋体" w:hAnsi="宋体" w:eastAsia="宋体" w:cs="宋体"/>
          <w:color w:val="333333"/>
          <w:sz w:val="31"/>
          <w:szCs w:val="31"/>
          <w:shd w:val="clear" w:fill="FFFFFF"/>
        </w:rPr>
        <w:t>我</w:t>
      </w:r>
      <w:r>
        <w:rPr>
          <w:rFonts w:hint="eastAsia" w:ascii="宋体" w:hAnsi="宋体" w:eastAsia="宋体" w:cs="宋体"/>
          <w:color w:val="333333"/>
          <w:sz w:val="31"/>
          <w:szCs w:val="31"/>
          <w:shd w:val="clear" w:fill="FFFFFF"/>
          <w:lang w:eastAsia="zh-CN"/>
        </w:rPr>
        <w:t>镇</w:t>
      </w:r>
      <w:r>
        <w:rPr>
          <w:rFonts w:hint="eastAsia" w:ascii="宋体" w:hAnsi="宋体" w:eastAsia="宋体" w:cs="宋体"/>
          <w:color w:val="333333"/>
          <w:sz w:val="31"/>
          <w:szCs w:val="31"/>
          <w:shd w:val="clear" w:fill="FFFFFF"/>
        </w:rPr>
        <w:t>对20</w:t>
      </w:r>
      <w:r>
        <w:rPr>
          <w:rFonts w:hint="eastAsia" w:ascii="宋体" w:hAnsi="宋体" w:eastAsia="宋体" w:cs="宋体"/>
          <w:color w:val="333333"/>
          <w:sz w:val="31"/>
          <w:szCs w:val="31"/>
          <w:shd w:val="clear" w:fill="FFFFFF"/>
          <w:lang w:val="en-US" w:eastAsia="zh-CN"/>
        </w:rPr>
        <w:t>21</w:t>
      </w:r>
      <w:r>
        <w:rPr>
          <w:rFonts w:hint="eastAsia" w:ascii="宋体" w:hAnsi="宋体" w:eastAsia="宋体" w:cs="宋体"/>
          <w:color w:val="333333"/>
          <w:sz w:val="31"/>
          <w:szCs w:val="31"/>
          <w:shd w:val="clear" w:fill="FFFFFF"/>
        </w:rPr>
        <w:t>年度部门整体支出绩效进行了合理评价，现将有关情况报告如下。</w:t>
      </w:r>
    </w:p>
    <w:p>
      <w:pPr>
        <w:pStyle w:val="2"/>
        <w:keepNext w:val="0"/>
        <w:keepLines w:val="0"/>
        <w:widowControl/>
        <w:suppressLineNumbers w:val="0"/>
        <w:shd w:val="clear" w:fill="FFFFFF"/>
        <w:spacing w:before="0" w:beforeAutospacing="0" w:after="0" w:afterAutospacing="0" w:line="600" w:lineRule="atLeast"/>
        <w:ind w:left="0" w:firstLine="480"/>
        <w:jc w:val="both"/>
      </w:pPr>
      <w:r>
        <w:rPr>
          <w:rStyle w:val="5"/>
          <w:rFonts w:hint="eastAsia" w:ascii="宋体" w:hAnsi="宋体" w:eastAsia="宋体" w:cs="宋体"/>
          <w:color w:val="333333"/>
          <w:sz w:val="31"/>
          <w:szCs w:val="31"/>
          <w:shd w:val="clear" w:fill="FFFFFF"/>
        </w:rPr>
        <w:t>一、部门概况</w:t>
      </w:r>
    </w:p>
    <w:p>
      <w:pPr>
        <w:pStyle w:val="2"/>
        <w:keepNext w:val="0"/>
        <w:keepLines w:val="0"/>
        <w:widowControl/>
        <w:suppressLineNumbers w:val="0"/>
        <w:spacing w:line="600" w:lineRule="atLeast"/>
        <w:ind w:left="285"/>
      </w:pPr>
      <w:r>
        <w:rPr>
          <w:rFonts w:hint="eastAsia" w:ascii="宋体" w:hAnsi="宋体" w:eastAsia="宋体" w:cs="宋体"/>
          <w:sz w:val="31"/>
          <w:szCs w:val="31"/>
        </w:rPr>
        <w:t>   (一)部门职责</w:t>
      </w:r>
    </w:p>
    <w:p>
      <w:pPr>
        <w:pStyle w:val="2"/>
        <w:keepNext w:val="0"/>
        <w:keepLines w:val="0"/>
        <w:widowControl/>
        <w:suppressLineNumbers w:val="0"/>
        <w:spacing w:line="600" w:lineRule="atLeast"/>
        <w:ind w:left="0" w:firstLine="645"/>
      </w:pPr>
      <w:r>
        <w:rPr>
          <w:rFonts w:hint="eastAsia" w:ascii="宋体" w:hAnsi="宋体" w:eastAsia="宋体" w:cs="宋体"/>
          <w:sz w:val="31"/>
          <w:szCs w:val="31"/>
        </w:rPr>
        <w:t>1、促进经济发展。制定实施本乡</w:t>
      </w:r>
      <w:r>
        <w:rPr>
          <w:rFonts w:hint="eastAsia" w:ascii="宋体" w:hAnsi="宋体" w:eastAsia="宋体" w:cs="宋体"/>
          <w:sz w:val="31"/>
          <w:szCs w:val="31"/>
          <w:lang w:eastAsia="zh-CN"/>
        </w:rPr>
        <w:t>镇</w:t>
      </w:r>
      <w:r>
        <w:rPr>
          <w:rFonts w:hint="eastAsia" w:ascii="宋体" w:hAnsi="宋体" w:eastAsia="宋体" w:cs="宋体"/>
          <w:sz w:val="31"/>
          <w:szCs w:val="31"/>
        </w:rPr>
        <w:t>经济发展规划，发展壮大农村集体经济，大力发展农村个体私营等非公有制经济，推进农村市场经济体系的建设，促进农民增收。</w:t>
      </w:r>
    </w:p>
    <w:p>
      <w:pPr>
        <w:pStyle w:val="2"/>
        <w:keepNext w:val="0"/>
        <w:keepLines w:val="0"/>
        <w:widowControl/>
        <w:suppressLineNumbers w:val="0"/>
        <w:spacing w:line="600" w:lineRule="atLeast"/>
        <w:ind w:left="0" w:firstLine="645"/>
      </w:pPr>
      <w:r>
        <w:rPr>
          <w:rFonts w:hint="eastAsia" w:ascii="宋体" w:hAnsi="宋体" w:eastAsia="宋体" w:cs="宋体"/>
          <w:sz w:val="31"/>
          <w:szCs w:val="31"/>
        </w:rPr>
        <w:t>2、加强社会管理。制定实施本</w:t>
      </w:r>
      <w:r>
        <w:rPr>
          <w:rFonts w:hint="eastAsia" w:ascii="宋体" w:hAnsi="宋体" w:eastAsia="宋体" w:cs="宋体"/>
          <w:sz w:val="31"/>
          <w:szCs w:val="31"/>
          <w:lang w:eastAsia="zh-CN"/>
        </w:rPr>
        <w:t>镇</w:t>
      </w:r>
      <w:r>
        <w:rPr>
          <w:rFonts w:hint="eastAsia" w:ascii="宋体" w:hAnsi="宋体" w:eastAsia="宋体" w:cs="宋体"/>
          <w:sz w:val="31"/>
          <w:szCs w:val="31"/>
        </w:rPr>
        <w:t>社会发展规划，负责管理教育、科技、文化、卫生、体育等社会事业和计划生育、民政、城乡管理、村</w:t>
      </w:r>
      <w:r>
        <w:rPr>
          <w:rFonts w:hint="eastAsia" w:ascii="宋体" w:hAnsi="宋体" w:eastAsia="宋体" w:cs="宋体"/>
          <w:sz w:val="31"/>
          <w:szCs w:val="31"/>
          <w:lang w:eastAsia="zh-CN"/>
        </w:rPr>
        <w:t>镇</w:t>
      </w:r>
      <w:r>
        <w:rPr>
          <w:rFonts w:hint="eastAsia" w:ascii="宋体" w:hAnsi="宋体" w:eastAsia="宋体" w:cs="宋体"/>
          <w:sz w:val="31"/>
          <w:szCs w:val="31"/>
        </w:rPr>
        <w:t>建设、道路建设、交通秩序等管理工作，依法指导和帮助社会民间组织健康发展，配合上级有关部门做好安全生产、国土资源管理、环境保护和市场监管等工作，加强对上级部门派驻机构的协调和监督，强化乡</w:t>
      </w:r>
      <w:r>
        <w:rPr>
          <w:rFonts w:hint="eastAsia" w:ascii="宋体" w:hAnsi="宋体" w:eastAsia="宋体" w:cs="宋体"/>
          <w:sz w:val="31"/>
          <w:szCs w:val="31"/>
          <w:lang w:eastAsia="zh-CN"/>
        </w:rPr>
        <w:t>镇</w:t>
      </w:r>
      <w:r>
        <w:rPr>
          <w:rFonts w:hint="eastAsia" w:ascii="宋体" w:hAnsi="宋体" w:eastAsia="宋体" w:cs="宋体"/>
          <w:sz w:val="31"/>
          <w:szCs w:val="31"/>
        </w:rPr>
        <w:t>财政、村级财务和集体资产的监督管理，建立健全减轻农民负担的监督管理机制，完善农村社会救助和保障体系，建立防灾减灾等区域性、突发性事件的处置工作机制。</w:t>
      </w:r>
    </w:p>
    <w:p>
      <w:pPr>
        <w:pStyle w:val="2"/>
        <w:keepNext w:val="0"/>
        <w:keepLines w:val="0"/>
        <w:widowControl/>
        <w:suppressLineNumbers w:val="0"/>
        <w:spacing w:line="600" w:lineRule="atLeast"/>
        <w:ind w:left="0" w:firstLine="645"/>
      </w:pPr>
      <w:r>
        <w:rPr>
          <w:rFonts w:hint="eastAsia" w:ascii="宋体" w:hAnsi="宋体" w:eastAsia="宋体" w:cs="宋体"/>
          <w:sz w:val="31"/>
          <w:szCs w:val="31"/>
        </w:rPr>
        <w:t>3、搞好公共服务。加强基础设施建设、农田水利建设和生态环境建设，发展农村社会公共事业和集体公益事业，组织引导农村劳动力转移和就业，加强农村社会化服务体系建设，鼓励和扶持社会力量举办为“三农”服务的公益性机构和经济实体。</w:t>
      </w:r>
    </w:p>
    <w:p>
      <w:pPr>
        <w:pStyle w:val="2"/>
        <w:keepNext w:val="0"/>
        <w:keepLines w:val="0"/>
        <w:widowControl/>
        <w:suppressLineNumbers w:val="0"/>
        <w:spacing w:line="600" w:lineRule="atLeast"/>
        <w:ind w:left="0" w:firstLine="645"/>
      </w:pPr>
      <w:r>
        <w:rPr>
          <w:rFonts w:hint="eastAsia" w:ascii="宋体" w:hAnsi="宋体" w:eastAsia="宋体" w:cs="宋体"/>
          <w:sz w:val="31"/>
          <w:szCs w:val="31"/>
        </w:rPr>
        <w:t>4、维护社会稳定。加强社会治安综合治理，综合协调平安建设工作，强化信访、调解工作，化解农村社会矛盾，维护社会秩序；抓好法制宣传和普法教育，增强干部群众的法制意识，保护各种经济组织的合法权益和公民的合法财产，保障公民人身权利、民主权利和其他权利。</w:t>
      </w:r>
    </w:p>
    <w:p>
      <w:pPr>
        <w:pStyle w:val="2"/>
        <w:keepNext w:val="0"/>
        <w:keepLines w:val="0"/>
        <w:widowControl/>
        <w:suppressLineNumbers w:val="0"/>
        <w:spacing w:line="600" w:lineRule="atLeast"/>
        <w:ind w:left="0" w:firstLine="645"/>
      </w:pPr>
      <w:r>
        <w:rPr>
          <w:rFonts w:hint="eastAsia" w:ascii="宋体" w:hAnsi="宋体" w:eastAsia="宋体" w:cs="宋体"/>
          <w:sz w:val="31"/>
          <w:szCs w:val="31"/>
        </w:rPr>
        <w:t>5、巩固基层政权。加强党的思想建设、组织建设、作风建设和制度建设，强化</w:t>
      </w:r>
      <w:r>
        <w:rPr>
          <w:rFonts w:hint="eastAsia" w:ascii="宋体" w:hAnsi="宋体" w:eastAsia="宋体" w:cs="宋体"/>
          <w:sz w:val="31"/>
          <w:szCs w:val="31"/>
          <w:lang w:eastAsia="zh-CN"/>
        </w:rPr>
        <w:t>镇</w:t>
      </w:r>
      <w:r>
        <w:rPr>
          <w:rFonts w:hint="eastAsia" w:ascii="宋体" w:hAnsi="宋体" w:eastAsia="宋体" w:cs="宋体"/>
          <w:sz w:val="31"/>
          <w:szCs w:val="31"/>
        </w:rPr>
        <w:t>人大对</w:t>
      </w:r>
      <w:r>
        <w:rPr>
          <w:rFonts w:hint="eastAsia" w:ascii="宋体" w:hAnsi="宋体" w:eastAsia="宋体" w:cs="宋体"/>
          <w:sz w:val="31"/>
          <w:szCs w:val="31"/>
          <w:lang w:eastAsia="zh-CN"/>
        </w:rPr>
        <w:t>镇</w:t>
      </w:r>
      <w:r>
        <w:rPr>
          <w:rFonts w:hint="eastAsia" w:ascii="宋体" w:hAnsi="宋体" w:eastAsia="宋体" w:cs="宋体"/>
          <w:sz w:val="31"/>
          <w:szCs w:val="31"/>
        </w:rPr>
        <w:t>政府的监督，切实加强和改进对村级党组织的领导和对村民委员会的指导，扩大和健全农村基层民主，充分发挥工会、共青团、妇联等群众团体的桥梁纽带作用。</w:t>
      </w:r>
    </w:p>
    <w:p>
      <w:pPr>
        <w:pStyle w:val="2"/>
        <w:keepNext w:val="0"/>
        <w:keepLines w:val="0"/>
        <w:widowControl/>
        <w:suppressLineNumbers w:val="0"/>
        <w:shd w:val="clear" w:fill="FFFFFF"/>
        <w:spacing w:before="0" w:beforeAutospacing="0" w:after="0" w:afterAutospacing="0" w:line="600" w:lineRule="atLeast"/>
        <w:ind w:left="0" w:firstLine="480"/>
        <w:jc w:val="both"/>
      </w:pPr>
      <w:r>
        <w:rPr>
          <w:rFonts w:hint="eastAsia" w:ascii="宋体" w:hAnsi="宋体" w:eastAsia="宋体" w:cs="宋体"/>
          <w:color w:val="333333"/>
          <w:sz w:val="31"/>
          <w:szCs w:val="31"/>
          <w:shd w:val="clear" w:fill="FFFFFF"/>
        </w:rPr>
        <w:t>（二）机构人员情况</w:t>
      </w:r>
    </w:p>
    <w:p>
      <w:pPr>
        <w:pStyle w:val="2"/>
        <w:keepNext w:val="0"/>
        <w:keepLines w:val="0"/>
        <w:widowControl/>
        <w:suppressLineNumbers w:val="0"/>
        <w:spacing w:line="600" w:lineRule="atLeast"/>
        <w:ind w:left="0" w:firstLine="645"/>
        <w:rPr>
          <w:color w:val="000000" w:themeColor="text1"/>
          <w14:textFill>
            <w14:solidFill>
              <w14:schemeClr w14:val="tx1"/>
            </w14:solidFill>
          </w14:textFill>
        </w:rPr>
      </w:pPr>
      <w:r>
        <w:rPr>
          <w:rFonts w:hint="eastAsia" w:ascii="宋体" w:hAnsi="宋体" w:eastAsia="宋体" w:cs="宋体"/>
          <w:color w:val="000000" w:themeColor="text1"/>
          <w:sz w:val="31"/>
          <w:szCs w:val="31"/>
          <w14:textFill>
            <w14:solidFill>
              <w14:schemeClr w14:val="tx1"/>
            </w14:solidFill>
          </w14:textFill>
        </w:rPr>
        <w:t>根据编委核定， 吉信镇人民政府全额拨款行政单位，核定编制79人，其中全额编</w:t>
      </w:r>
      <w:r>
        <w:rPr>
          <w:rFonts w:hint="eastAsia" w:ascii="宋体" w:hAnsi="宋体" w:eastAsia="宋体" w:cs="宋体"/>
          <w:color w:val="000000" w:themeColor="text1"/>
          <w:sz w:val="31"/>
          <w:szCs w:val="31"/>
          <w:lang w:val="en-US" w:eastAsia="zh-CN"/>
          <w14:textFill>
            <w14:solidFill>
              <w14:schemeClr w14:val="tx1"/>
            </w14:solidFill>
          </w14:textFill>
        </w:rPr>
        <w:t>81</w:t>
      </w:r>
      <w:r>
        <w:rPr>
          <w:rFonts w:hint="eastAsia" w:ascii="宋体" w:hAnsi="宋体" w:eastAsia="宋体" w:cs="宋体"/>
          <w:color w:val="000000" w:themeColor="text1"/>
          <w:sz w:val="31"/>
          <w:szCs w:val="31"/>
          <w14:textFill>
            <w14:solidFill>
              <w14:schemeClr w14:val="tx1"/>
            </w14:solidFill>
          </w14:textFill>
        </w:rPr>
        <w:t>人，差额编0人，自筹编0人。年末实有7</w:t>
      </w:r>
      <w:r>
        <w:rPr>
          <w:rFonts w:hint="eastAsia" w:ascii="宋体" w:hAnsi="宋体" w:eastAsia="宋体" w:cs="宋体"/>
          <w:color w:val="000000" w:themeColor="text1"/>
          <w:sz w:val="31"/>
          <w:szCs w:val="31"/>
          <w:lang w:val="en-US" w:eastAsia="zh-CN"/>
          <w14:textFill>
            <w14:solidFill>
              <w14:schemeClr w14:val="tx1"/>
            </w14:solidFill>
          </w14:textFill>
        </w:rPr>
        <w:t>9</w:t>
      </w:r>
      <w:r>
        <w:rPr>
          <w:rFonts w:hint="eastAsia" w:ascii="宋体" w:hAnsi="宋体" w:eastAsia="宋体" w:cs="宋体"/>
          <w:color w:val="000000" w:themeColor="text1"/>
          <w:sz w:val="31"/>
          <w:szCs w:val="31"/>
          <w14:textFill>
            <w14:solidFill>
              <w14:schemeClr w14:val="tx1"/>
            </w14:solidFill>
          </w14:textFill>
        </w:rPr>
        <w:t>人。提前离岗人员0人。提前退休人员</w:t>
      </w:r>
      <w:r>
        <w:rPr>
          <w:rFonts w:hint="eastAsia" w:ascii="宋体" w:hAnsi="宋体" w:eastAsia="宋体" w:cs="宋体"/>
          <w:color w:val="000000" w:themeColor="text1"/>
          <w:sz w:val="31"/>
          <w:szCs w:val="31"/>
          <w:lang w:val="en-US" w:eastAsia="zh-CN"/>
          <w14:textFill>
            <w14:solidFill>
              <w14:schemeClr w14:val="tx1"/>
            </w14:solidFill>
          </w14:textFill>
        </w:rPr>
        <w:t>3</w:t>
      </w:r>
      <w:r>
        <w:rPr>
          <w:rFonts w:hint="eastAsia" w:ascii="宋体" w:hAnsi="宋体" w:eastAsia="宋体" w:cs="宋体"/>
          <w:color w:val="000000" w:themeColor="text1"/>
          <w:sz w:val="31"/>
          <w:szCs w:val="31"/>
          <w14:textFill>
            <w14:solidFill>
              <w14:schemeClr w14:val="tx1"/>
            </w14:solidFill>
          </w14:textFill>
        </w:rPr>
        <w:t>人，退休人员</w:t>
      </w:r>
      <w:r>
        <w:rPr>
          <w:rFonts w:hint="eastAsia" w:ascii="宋体" w:hAnsi="宋体" w:eastAsia="宋体" w:cs="宋体"/>
          <w:color w:val="000000" w:themeColor="text1"/>
          <w:sz w:val="31"/>
          <w:szCs w:val="31"/>
          <w:lang w:val="en-US" w:eastAsia="zh-CN"/>
          <w14:textFill>
            <w14:solidFill>
              <w14:schemeClr w14:val="tx1"/>
            </w14:solidFill>
          </w14:textFill>
        </w:rPr>
        <w:t>25</w:t>
      </w:r>
      <w:r>
        <w:rPr>
          <w:rFonts w:hint="eastAsia" w:ascii="宋体" w:hAnsi="宋体" w:eastAsia="宋体" w:cs="宋体"/>
          <w:color w:val="000000" w:themeColor="text1"/>
          <w:sz w:val="31"/>
          <w:szCs w:val="31"/>
          <w14:textFill>
            <w14:solidFill>
              <w14:schemeClr w14:val="tx1"/>
            </w14:solidFill>
          </w14:textFill>
        </w:rPr>
        <w:t>人，遗属</w:t>
      </w:r>
      <w:r>
        <w:rPr>
          <w:rFonts w:hint="eastAsia" w:ascii="宋体" w:hAnsi="宋体" w:eastAsia="宋体" w:cs="宋体"/>
          <w:color w:val="000000" w:themeColor="text1"/>
          <w:sz w:val="31"/>
          <w:szCs w:val="31"/>
          <w:lang w:val="en-US" w:eastAsia="zh-CN"/>
          <w14:textFill>
            <w14:solidFill>
              <w14:schemeClr w14:val="tx1"/>
            </w14:solidFill>
          </w14:textFill>
        </w:rPr>
        <w:t>19</w:t>
      </w:r>
      <w:r>
        <w:rPr>
          <w:rFonts w:hint="eastAsia" w:ascii="宋体" w:hAnsi="宋体" w:eastAsia="宋体" w:cs="宋体"/>
          <w:color w:val="000000" w:themeColor="text1"/>
          <w:sz w:val="31"/>
          <w:szCs w:val="31"/>
          <w14:textFill>
            <w14:solidFill>
              <w14:schemeClr w14:val="tx1"/>
            </w14:solidFill>
          </w14:textFill>
        </w:rPr>
        <w:t>人。</w:t>
      </w:r>
    </w:p>
    <w:p>
      <w:pPr>
        <w:pStyle w:val="2"/>
        <w:keepNext w:val="0"/>
        <w:keepLines w:val="0"/>
        <w:widowControl/>
        <w:suppressLineNumbers w:val="0"/>
        <w:shd w:val="clear" w:fill="FFFFFF"/>
        <w:spacing w:before="0" w:beforeAutospacing="0" w:after="0" w:afterAutospacing="0" w:line="600" w:lineRule="atLeast"/>
        <w:ind w:left="0" w:firstLine="480"/>
        <w:jc w:val="both"/>
      </w:pPr>
      <w:r>
        <w:rPr>
          <w:rFonts w:hint="eastAsia" w:ascii="宋体" w:hAnsi="宋体" w:eastAsia="宋体" w:cs="宋体"/>
          <w:sz w:val="31"/>
          <w:szCs w:val="31"/>
          <w:shd w:val="clear" w:fill="FFFFFF"/>
        </w:rPr>
        <w:t>（三）20</w:t>
      </w:r>
      <w:r>
        <w:rPr>
          <w:rFonts w:hint="eastAsia" w:ascii="宋体" w:hAnsi="宋体" w:eastAsia="宋体" w:cs="宋体"/>
          <w:sz w:val="31"/>
          <w:szCs w:val="31"/>
          <w:shd w:val="clear" w:fill="FFFFFF"/>
          <w:lang w:val="en-US" w:eastAsia="zh-CN"/>
        </w:rPr>
        <w:t>21</w:t>
      </w:r>
      <w:r>
        <w:rPr>
          <w:rFonts w:hint="eastAsia" w:ascii="宋体" w:hAnsi="宋体" w:eastAsia="宋体" w:cs="宋体"/>
          <w:sz w:val="31"/>
          <w:szCs w:val="31"/>
          <w:shd w:val="clear" w:fill="FFFFFF"/>
        </w:rPr>
        <w:t>年重点工作成效</w:t>
      </w:r>
    </w:p>
    <w:p>
      <w:pPr>
        <w:pStyle w:val="2"/>
        <w:keepNext w:val="0"/>
        <w:keepLines w:val="0"/>
        <w:widowControl/>
        <w:suppressLineNumbers w:val="0"/>
        <w:shd w:val="clear" w:fill="FFFFFF"/>
        <w:spacing w:before="0" w:beforeAutospacing="0" w:after="0" w:afterAutospacing="0" w:line="600" w:lineRule="atLeast"/>
        <w:ind w:left="0" w:firstLine="480"/>
        <w:jc w:val="both"/>
      </w:pPr>
      <w:r>
        <w:rPr>
          <w:rFonts w:hint="eastAsia" w:ascii="宋体" w:hAnsi="宋体" w:eastAsia="宋体" w:cs="宋体"/>
          <w:sz w:val="31"/>
          <w:szCs w:val="31"/>
          <w:shd w:val="clear" w:fill="FFFFFF"/>
        </w:rPr>
        <w:t> 20</w:t>
      </w:r>
      <w:r>
        <w:rPr>
          <w:rFonts w:hint="eastAsia" w:ascii="宋体" w:hAnsi="宋体" w:eastAsia="宋体" w:cs="宋体"/>
          <w:sz w:val="31"/>
          <w:szCs w:val="31"/>
          <w:shd w:val="clear" w:fill="FFFFFF"/>
          <w:lang w:val="en-US" w:eastAsia="zh-CN"/>
        </w:rPr>
        <w:t>21</w:t>
      </w:r>
      <w:r>
        <w:rPr>
          <w:rFonts w:hint="eastAsia" w:ascii="宋体" w:hAnsi="宋体" w:eastAsia="宋体" w:cs="宋体"/>
          <w:sz w:val="31"/>
          <w:szCs w:val="31"/>
          <w:shd w:val="clear" w:fill="FFFFFF"/>
        </w:rPr>
        <w:t>年，吉信镇在县委县政府的正确领导下，坚持以习近平新时代中国特色社会主义思想为指导，积极应对各种复杂形势，应对各种挑战，聚焦脱贫攻坚全面小康的总目标，加强基层党建、夯实农业基础、推进项目建设、改善民生环境、强化社会稳定、统筹社会发展，做了一系列打基础、管长远的工作，全</w:t>
      </w:r>
      <w:r>
        <w:rPr>
          <w:rFonts w:hint="eastAsia" w:ascii="宋体" w:hAnsi="宋体" w:eastAsia="宋体" w:cs="宋体"/>
          <w:sz w:val="31"/>
          <w:szCs w:val="31"/>
          <w:shd w:val="clear" w:fill="FFFFFF"/>
          <w:lang w:eastAsia="zh-CN"/>
        </w:rPr>
        <w:t>镇</w:t>
      </w:r>
      <w:r>
        <w:rPr>
          <w:rFonts w:hint="eastAsia" w:ascii="宋体" w:hAnsi="宋体" w:eastAsia="宋体" w:cs="宋体"/>
          <w:sz w:val="31"/>
          <w:szCs w:val="31"/>
          <w:shd w:val="clear" w:fill="FFFFFF"/>
        </w:rPr>
        <w:t>上下团结拼搏、真抓实干、砥砺前行，实现了全</w:t>
      </w:r>
      <w:r>
        <w:rPr>
          <w:rFonts w:hint="eastAsia" w:ascii="宋体" w:hAnsi="宋体" w:eastAsia="宋体" w:cs="宋体"/>
          <w:sz w:val="31"/>
          <w:szCs w:val="31"/>
          <w:shd w:val="clear" w:fill="FFFFFF"/>
          <w:lang w:eastAsia="zh-CN"/>
        </w:rPr>
        <w:t>镇</w:t>
      </w:r>
      <w:r>
        <w:rPr>
          <w:rFonts w:hint="eastAsia" w:ascii="宋体" w:hAnsi="宋体" w:eastAsia="宋体" w:cs="宋体"/>
          <w:sz w:val="31"/>
          <w:szCs w:val="31"/>
          <w:shd w:val="clear" w:fill="FFFFFF"/>
        </w:rPr>
        <w:t>经济社会持续、稳步、健康发展。</w:t>
      </w:r>
    </w:p>
    <w:p>
      <w:pPr>
        <w:pStyle w:val="2"/>
        <w:keepNext w:val="0"/>
        <w:keepLines w:val="0"/>
        <w:widowControl/>
        <w:numPr>
          <w:ilvl w:val="0"/>
          <w:numId w:val="5"/>
        </w:numPr>
        <w:suppressLineNumbers w:val="0"/>
        <w:shd w:val="clear" w:fill="FFFFFF"/>
        <w:spacing w:before="0" w:beforeAutospacing="0" w:after="0" w:afterAutospacing="0" w:line="600" w:lineRule="atLeast"/>
        <w:ind w:left="0" w:firstLine="480"/>
        <w:jc w:val="both"/>
        <w:rPr>
          <w:rStyle w:val="5"/>
          <w:rFonts w:hint="eastAsia" w:ascii="宋体" w:hAnsi="宋体" w:eastAsia="宋体" w:cs="宋体"/>
          <w:sz w:val="31"/>
          <w:szCs w:val="31"/>
          <w:shd w:val="clear" w:fill="FFFFFF"/>
        </w:rPr>
      </w:pPr>
      <w:r>
        <w:rPr>
          <w:rStyle w:val="5"/>
          <w:rFonts w:hint="eastAsia" w:ascii="宋体" w:hAnsi="宋体" w:eastAsia="宋体" w:cs="宋体"/>
          <w:sz w:val="31"/>
          <w:szCs w:val="31"/>
          <w:shd w:val="clear" w:fill="FFFFFF"/>
        </w:rPr>
        <w:t>部门整体支出情况  </w:t>
      </w:r>
    </w:p>
    <w:p>
      <w:pPr>
        <w:pStyle w:val="2"/>
        <w:keepNext w:val="0"/>
        <w:keepLines w:val="0"/>
        <w:widowControl/>
        <w:suppressLineNumbers w:val="0"/>
        <w:spacing w:line="600" w:lineRule="atLeast"/>
        <w:ind w:left="0" w:firstLine="645"/>
        <w:rPr>
          <w:color w:val="9DC3E6" w:themeColor="accent1" w:themeTint="99"/>
          <w14:textFill>
            <w14:solidFill>
              <w14:schemeClr w14:val="accent1">
                <w14:lumMod w14:val="60000"/>
                <w14:lumOff w14:val="40000"/>
              </w14:schemeClr>
            </w14:solidFill>
          </w14:textFill>
        </w:rPr>
      </w:pPr>
      <w:r>
        <w:rPr>
          <w:rStyle w:val="5"/>
          <w:rFonts w:hint="eastAsia" w:ascii="宋体" w:hAnsi="宋体" w:eastAsia="宋体" w:cs="宋体"/>
          <w:color w:val="9DC3E6" w:themeColor="accent1" w:themeTint="99"/>
          <w:sz w:val="31"/>
          <w:szCs w:val="31"/>
          <w:shd w:val="clear" w:fill="FFFFFF"/>
          <w:lang w:val="en-US" w:eastAsia="zh-CN"/>
          <w14:textFill>
            <w14:solidFill>
              <w14:schemeClr w14:val="accent1">
                <w14:lumMod w14:val="60000"/>
                <w14:lumOff w14:val="40000"/>
              </w14:schemeClr>
            </w14:solidFill>
          </w14:textFill>
        </w:rPr>
        <w:t xml:space="preserve"> </w:t>
      </w:r>
      <w:r>
        <w:rPr>
          <w:rFonts w:hint="eastAsia" w:eastAsia="仿宋_GB2312"/>
          <w:kern w:val="0"/>
          <w:sz w:val="32"/>
          <w:szCs w:val="32"/>
          <w:lang w:val="en-US" w:eastAsia="zh-CN"/>
        </w:rPr>
        <w:t>2021 年度收入总计1975.69万元。与2020年相比，减少134.39万元，减少6.37%，主要减少是因为2020年有州财建指[2020]38号吉信镇以工代赈示范工程420万。支出总计2418.09万元。与2020年相比，增加了752.95万元，增加45.22%，主要是因为2020年有州财建指[2020]38号吉信镇以工代赈示范工程420万结转到2021年支付和2021年下拨土地增减挂钩资金436.5万在2021年支付。</w:t>
      </w:r>
    </w:p>
    <w:p>
      <w:pPr>
        <w:pStyle w:val="2"/>
        <w:keepNext w:val="0"/>
        <w:keepLines w:val="0"/>
        <w:widowControl/>
        <w:suppressLineNumbers w:val="0"/>
        <w:shd w:val="clear" w:fill="FFFFFF"/>
        <w:spacing w:before="0" w:beforeAutospacing="0" w:after="0" w:afterAutospacing="0" w:line="600" w:lineRule="atLeast"/>
        <w:ind w:left="0" w:firstLine="480"/>
        <w:jc w:val="both"/>
      </w:pPr>
      <w:r>
        <w:rPr>
          <w:rStyle w:val="5"/>
          <w:rFonts w:hint="eastAsia" w:ascii="宋体" w:hAnsi="宋体" w:eastAsia="宋体" w:cs="宋体"/>
          <w:color w:val="333333"/>
          <w:sz w:val="31"/>
          <w:szCs w:val="31"/>
          <w:shd w:val="clear" w:fill="FFFFFF"/>
        </w:rPr>
        <w:t>三、资金管理及使用情况</w:t>
      </w:r>
    </w:p>
    <w:p>
      <w:pPr>
        <w:pStyle w:val="2"/>
        <w:keepNext w:val="0"/>
        <w:keepLines w:val="0"/>
        <w:widowControl/>
        <w:suppressLineNumbers w:val="0"/>
        <w:spacing w:line="600" w:lineRule="atLeast"/>
        <w:ind w:left="0" w:firstLine="645"/>
      </w:pPr>
      <w:r>
        <w:rPr>
          <w:rFonts w:hint="eastAsia" w:ascii="宋体" w:hAnsi="宋体" w:eastAsia="宋体" w:cs="宋体"/>
          <w:sz w:val="31"/>
          <w:szCs w:val="31"/>
        </w:rPr>
        <w:t>预算绩效管理开展情况，配合财政各部门建立并完善国库单一账户体系；监督单位预算指标与用款计划的执行；监控财政资金的支付过程；承担财政资金的审核、支付工作，提供预算执行信息；负责财政支付系统内部的监督检查及各重点工程财务核算工作。</w:t>
      </w:r>
    </w:p>
    <w:p>
      <w:pPr>
        <w:pStyle w:val="2"/>
        <w:keepNext w:val="0"/>
        <w:keepLines w:val="0"/>
        <w:widowControl/>
        <w:suppressLineNumbers w:val="0"/>
        <w:spacing w:line="600" w:lineRule="atLeast"/>
        <w:ind w:left="0" w:firstLine="645"/>
      </w:pPr>
      <w:r>
        <w:rPr>
          <w:rFonts w:hint="eastAsia" w:ascii="宋体" w:hAnsi="宋体" w:eastAsia="宋体" w:cs="宋体"/>
          <w:sz w:val="31"/>
          <w:szCs w:val="31"/>
        </w:rPr>
        <w:t>绩效目标，根据指标支付好各预算单位的资金业务；指导各预算单位相关业务工作；日清月结，与银行和财政局做好日常清算工作;做好支付改革深化工作。</w:t>
      </w:r>
    </w:p>
    <w:p>
      <w:pPr>
        <w:pStyle w:val="2"/>
        <w:keepNext w:val="0"/>
        <w:keepLines w:val="0"/>
        <w:widowControl/>
        <w:suppressLineNumbers w:val="0"/>
        <w:spacing w:line="600" w:lineRule="atLeast"/>
        <w:ind w:left="0" w:firstLine="645"/>
      </w:pPr>
      <w:r>
        <w:rPr>
          <w:rFonts w:hint="eastAsia" w:ascii="宋体" w:hAnsi="宋体" w:eastAsia="宋体" w:cs="宋体"/>
          <w:sz w:val="31"/>
          <w:szCs w:val="31"/>
        </w:rPr>
        <w:t>在部门整体支出绩效评价报告中，我单位充分履行职责职能,严格按财经纪律及财务制度使用、管理资金,取得明显成效,主要体现在以下几个方面：</w:t>
      </w:r>
    </w:p>
    <w:p>
      <w:pPr>
        <w:pStyle w:val="2"/>
        <w:keepNext w:val="0"/>
        <w:keepLines w:val="0"/>
        <w:widowControl/>
        <w:suppressLineNumbers w:val="0"/>
        <w:spacing w:line="600" w:lineRule="atLeast"/>
        <w:ind w:left="0" w:firstLine="645"/>
      </w:pPr>
      <w:r>
        <w:rPr>
          <w:rFonts w:hint="eastAsia" w:ascii="宋体" w:hAnsi="宋体" w:eastAsia="宋体" w:cs="宋体"/>
          <w:sz w:val="31"/>
          <w:szCs w:val="31"/>
        </w:rPr>
        <w:t>一是做到财政政策和财政资金落到实处。表现在保障了职工工资,津补贴的及时足额发放,没有出现拖欠职工工资现象；严格落实“三保工作”要求，优先安排民生资金支出，将民生资金落实到位；并保障了单位的正常运转,各项工作开展顺利，使本单位落实为民办实事,绩效考核评估等指标全面完成。</w:t>
      </w:r>
    </w:p>
    <w:p>
      <w:pPr>
        <w:pStyle w:val="2"/>
        <w:keepNext w:val="0"/>
        <w:keepLines w:val="0"/>
        <w:widowControl/>
        <w:suppressLineNumbers w:val="0"/>
        <w:spacing w:line="600" w:lineRule="atLeast"/>
      </w:pPr>
      <w:r>
        <w:rPr>
          <w:rFonts w:hint="eastAsia" w:ascii="宋体" w:hAnsi="宋体" w:eastAsia="宋体" w:cs="宋体"/>
          <w:sz w:val="31"/>
          <w:szCs w:val="31"/>
        </w:rPr>
        <w:t>二是做到严守财经纪律。资金使用无虚列支出及随意使用现象,用有限的资金全力保障了本单位落实为民办实事。</w:t>
      </w:r>
    </w:p>
    <w:p>
      <w:pPr>
        <w:pStyle w:val="2"/>
        <w:keepNext w:val="0"/>
        <w:keepLines w:val="0"/>
        <w:widowControl/>
        <w:suppressLineNumbers w:val="0"/>
        <w:shd w:val="clear" w:fill="FFFFFF"/>
        <w:spacing w:before="0" w:beforeAutospacing="0" w:after="0" w:afterAutospacing="0" w:line="600" w:lineRule="atLeast"/>
        <w:ind w:left="0" w:firstLine="480"/>
        <w:jc w:val="both"/>
      </w:pPr>
      <w:r>
        <w:rPr>
          <w:rStyle w:val="5"/>
          <w:rFonts w:hint="eastAsia" w:ascii="宋体" w:hAnsi="宋体" w:eastAsia="宋体" w:cs="宋体"/>
          <w:color w:val="333333"/>
          <w:sz w:val="31"/>
          <w:szCs w:val="31"/>
          <w:shd w:val="clear" w:fill="FFFFFF"/>
        </w:rPr>
        <w:t> </w:t>
      </w:r>
    </w:p>
    <w:p>
      <w:pPr>
        <w:pStyle w:val="2"/>
        <w:keepNext w:val="0"/>
        <w:keepLines w:val="0"/>
        <w:widowControl/>
        <w:suppressLineNumbers w:val="0"/>
        <w:shd w:val="clear" w:fill="FFFFFF"/>
        <w:spacing w:before="0" w:beforeAutospacing="0" w:after="0" w:afterAutospacing="0" w:line="600" w:lineRule="atLeast"/>
        <w:ind w:left="0" w:firstLine="480"/>
        <w:jc w:val="both"/>
      </w:pPr>
      <w:r>
        <w:rPr>
          <w:rStyle w:val="5"/>
          <w:rFonts w:hint="eastAsia" w:ascii="宋体" w:hAnsi="宋体" w:eastAsia="宋体" w:cs="宋体"/>
          <w:color w:val="333333"/>
          <w:sz w:val="31"/>
          <w:szCs w:val="31"/>
          <w:shd w:val="clear" w:fill="FFFFFF"/>
        </w:rPr>
        <w:t> </w:t>
      </w:r>
    </w:p>
    <w:p>
      <w:pPr>
        <w:pStyle w:val="2"/>
        <w:keepNext w:val="0"/>
        <w:keepLines w:val="0"/>
        <w:widowControl/>
        <w:suppressLineNumbers w:val="0"/>
        <w:shd w:val="clear" w:fill="FFFFFF"/>
        <w:spacing w:before="0" w:beforeAutospacing="0" w:after="0" w:afterAutospacing="0" w:line="600" w:lineRule="atLeast"/>
        <w:ind w:left="0" w:firstLine="480"/>
        <w:jc w:val="both"/>
      </w:pPr>
      <w:r>
        <w:rPr>
          <w:rStyle w:val="5"/>
          <w:rFonts w:hint="eastAsia" w:ascii="宋体" w:hAnsi="宋体" w:eastAsia="宋体" w:cs="宋体"/>
          <w:color w:val="333333"/>
          <w:sz w:val="31"/>
          <w:szCs w:val="31"/>
          <w:shd w:val="clear" w:fill="FFFFFF"/>
        </w:rPr>
        <w:t>四、绩效评价工作情况</w:t>
      </w:r>
    </w:p>
    <w:p>
      <w:pPr>
        <w:pStyle w:val="2"/>
        <w:keepNext w:val="0"/>
        <w:keepLines w:val="0"/>
        <w:widowControl/>
        <w:suppressLineNumbers w:val="0"/>
        <w:shd w:val="clear" w:fill="FFFFFF"/>
        <w:spacing w:before="0" w:beforeAutospacing="0" w:after="0" w:afterAutospacing="0" w:line="600" w:lineRule="atLeast"/>
        <w:ind w:left="0" w:firstLine="315"/>
        <w:jc w:val="both"/>
      </w:pPr>
      <w:r>
        <w:rPr>
          <w:rFonts w:hint="eastAsia" w:ascii="宋体" w:hAnsi="宋体" w:eastAsia="宋体" w:cs="宋体"/>
          <w:color w:val="333333"/>
          <w:sz w:val="31"/>
          <w:szCs w:val="31"/>
          <w:shd w:val="clear" w:fill="FFFFFF"/>
        </w:rPr>
        <w:t>（一）绩效评价目的</w:t>
      </w:r>
    </w:p>
    <w:p>
      <w:pPr>
        <w:pStyle w:val="2"/>
        <w:keepNext w:val="0"/>
        <w:keepLines w:val="0"/>
        <w:widowControl/>
        <w:suppressLineNumbers w:val="0"/>
        <w:shd w:val="clear" w:fill="FFFFFF"/>
        <w:spacing w:before="0" w:beforeAutospacing="0" w:after="0" w:afterAutospacing="0" w:line="600" w:lineRule="atLeast"/>
        <w:ind w:left="0" w:firstLine="480"/>
        <w:jc w:val="both"/>
      </w:pPr>
      <w:r>
        <w:rPr>
          <w:rFonts w:hint="eastAsia" w:ascii="宋体" w:hAnsi="宋体" w:eastAsia="宋体" w:cs="宋体"/>
          <w:color w:val="333333"/>
          <w:sz w:val="31"/>
          <w:szCs w:val="31"/>
          <w:shd w:val="clear" w:fill="FFFFFF"/>
        </w:rPr>
        <w:t>本次绩效评价的目的是为了全面分析和综合评价我</w:t>
      </w:r>
      <w:r>
        <w:rPr>
          <w:rFonts w:hint="eastAsia" w:ascii="宋体" w:hAnsi="宋体" w:eastAsia="宋体" w:cs="宋体"/>
          <w:color w:val="333333"/>
          <w:sz w:val="31"/>
          <w:szCs w:val="31"/>
          <w:shd w:val="clear" w:fill="FFFFFF"/>
          <w:lang w:eastAsia="zh-CN"/>
        </w:rPr>
        <w:t>镇</w:t>
      </w:r>
      <w:r>
        <w:rPr>
          <w:rFonts w:hint="eastAsia" w:ascii="宋体" w:hAnsi="宋体" w:eastAsia="宋体" w:cs="宋体"/>
          <w:color w:val="333333"/>
          <w:sz w:val="31"/>
          <w:szCs w:val="31"/>
          <w:shd w:val="clear" w:fill="FFFFFF"/>
        </w:rPr>
        <w:t>预算资金的使用管理情况，为切实提高资金使用效益，强化预算支出的责任和效率提供参考依据。</w:t>
      </w:r>
    </w:p>
    <w:p>
      <w:pPr>
        <w:pStyle w:val="2"/>
        <w:keepNext w:val="0"/>
        <w:keepLines w:val="0"/>
        <w:widowControl/>
        <w:suppressLineNumbers w:val="0"/>
        <w:shd w:val="clear" w:fill="FFFFFF"/>
        <w:spacing w:before="0" w:beforeAutospacing="0" w:after="0" w:afterAutospacing="0" w:line="600" w:lineRule="atLeast"/>
        <w:ind w:left="0" w:firstLine="480"/>
        <w:jc w:val="both"/>
      </w:pPr>
      <w:r>
        <w:rPr>
          <w:rFonts w:hint="eastAsia" w:ascii="宋体" w:hAnsi="宋体" w:eastAsia="宋体" w:cs="宋体"/>
          <w:color w:val="333333"/>
          <w:sz w:val="31"/>
          <w:szCs w:val="31"/>
          <w:shd w:val="clear" w:fill="FFFFFF"/>
        </w:rPr>
        <w:t>（二）绩效评价工作过程</w:t>
      </w:r>
    </w:p>
    <w:p>
      <w:pPr>
        <w:pStyle w:val="2"/>
        <w:keepNext w:val="0"/>
        <w:keepLines w:val="0"/>
        <w:widowControl/>
        <w:suppressLineNumbers w:val="0"/>
        <w:shd w:val="clear" w:fill="FFFFFF"/>
        <w:spacing w:before="0" w:beforeAutospacing="0" w:after="0" w:afterAutospacing="0" w:line="600" w:lineRule="atLeast"/>
        <w:ind w:left="0" w:firstLine="480"/>
        <w:jc w:val="both"/>
      </w:pPr>
      <w:r>
        <w:rPr>
          <w:rFonts w:hint="eastAsia" w:ascii="宋体" w:hAnsi="宋体" w:eastAsia="宋体" w:cs="宋体"/>
          <w:color w:val="333333"/>
          <w:sz w:val="31"/>
          <w:szCs w:val="31"/>
          <w:shd w:val="clear" w:fill="FFFFFF"/>
        </w:rPr>
        <w:t>我们按照绩效评价规定要求成立评价小组，组织实施和分析评价，采取座谈等方式听取情况，检查基本支出、项目支出有关账目，收集整理支出相关资料，并根据各部门报送的绩效自评材料进行分析，形成评价结论。</w:t>
      </w:r>
    </w:p>
    <w:p>
      <w:pPr>
        <w:pStyle w:val="2"/>
        <w:keepNext w:val="0"/>
        <w:keepLines w:val="0"/>
        <w:widowControl/>
        <w:suppressLineNumbers w:val="0"/>
        <w:shd w:val="clear" w:fill="FFFFFF"/>
        <w:spacing w:before="0" w:beforeAutospacing="0" w:after="0" w:afterAutospacing="0" w:line="600" w:lineRule="atLeast"/>
        <w:ind w:left="0" w:firstLine="480"/>
        <w:jc w:val="both"/>
      </w:pPr>
      <w:r>
        <w:rPr>
          <w:rStyle w:val="5"/>
          <w:rFonts w:hint="eastAsia" w:ascii="宋体" w:hAnsi="宋体" w:eastAsia="宋体" w:cs="宋体"/>
          <w:color w:val="333333"/>
          <w:sz w:val="31"/>
          <w:szCs w:val="31"/>
          <w:shd w:val="clear" w:fill="FFFFFF"/>
        </w:rPr>
        <w:t> </w:t>
      </w:r>
    </w:p>
    <w:p>
      <w:pPr>
        <w:pStyle w:val="2"/>
        <w:keepNext w:val="0"/>
        <w:keepLines w:val="0"/>
        <w:widowControl/>
        <w:suppressLineNumbers w:val="0"/>
        <w:shd w:val="clear" w:fill="FFFFFF"/>
        <w:spacing w:before="0" w:beforeAutospacing="0" w:after="0" w:afterAutospacing="0" w:line="600" w:lineRule="atLeast"/>
        <w:ind w:left="0" w:firstLine="480"/>
        <w:jc w:val="both"/>
      </w:pPr>
      <w:r>
        <w:rPr>
          <w:rStyle w:val="5"/>
          <w:rFonts w:hint="eastAsia" w:ascii="宋体" w:hAnsi="宋体" w:eastAsia="宋体" w:cs="宋体"/>
          <w:color w:val="333333"/>
          <w:sz w:val="31"/>
          <w:szCs w:val="31"/>
          <w:shd w:val="clear" w:fill="FFFFFF"/>
        </w:rPr>
        <w:t>五、部门整体支出绩效评价</w:t>
      </w:r>
    </w:p>
    <w:p>
      <w:pPr>
        <w:pStyle w:val="2"/>
        <w:keepNext w:val="0"/>
        <w:keepLines w:val="0"/>
        <w:widowControl/>
        <w:suppressLineNumbers w:val="0"/>
        <w:shd w:val="clear" w:fill="FFFFFF"/>
        <w:spacing w:before="0" w:beforeAutospacing="0" w:after="0" w:afterAutospacing="0" w:line="600" w:lineRule="atLeast"/>
        <w:ind w:left="0" w:firstLine="480"/>
        <w:jc w:val="both"/>
      </w:pPr>
      <w:r>
        <w:rPr>
          <w:rFonts w:hint="eastAsia" w:ascii="宋体" w:hAnsi="宋体" w:eastAsia="宋体" w:cs="宋体"/>
          <w:color w:val="333333"/>
          <w:sz w:val="31"/>
          <w:szCs w:val="31"/>
          <w:shd w:val="clear" w:fill="FFFFFF"/>
        </w:rPr>
        <w:t>20</w:t>
      </w:r>
      <w:r>
        <w:rPr>
          <w:rFonts w:hint="eastAsia" w:ascii="宋体" w:hAnsi="宋体" w:eastAsia="宋体" w:cs="宋体"/>
          <w:color w:val="333333"/>
          <w:sz w:val="31"/>
          <w:szCs w:val="31"/>
          <w:shd w:val="clear" w:fill="FFFFFF"/>
          <w:lang w:val="en-US" w:eastAsia="zh-CN"/>
        </w:rPr>
        <w:t>21</w:t>
      </w:r>
      <w:r>
        <w:rPr>
          <w:rFonts w:hint="eastAsia" w:ascii="宋体" w:hAnsi="宋体" w:eastAsia="宋体" w:cs="宋体"/>
          <w:color w:val="333333"/>
          <w:sz w:val="31"/>
          <w:szCs w:val="31"/>
          <w:shd w:val="clear" w:fill="FFFFFF"/>
        </w:rPr>
        <w:t>年，根据年初工作规划和重点性工作，全所上下团结一心，迎难而上，加压奋进，锐意进取，各项工作取得了较大成绩，较好的完成了年度工作目标。通过加强预算收支管理，不断建立健全内部管理制度，梳理内部管理流程，部门整体支出管理情况得到提升。部门整体支出绩效情况如下：</w:t>
      </w:r>
    </w:p>
    <w:p>
      <w:pPr>
        <w:pStyle w:val="2"/>
        <w:keepNext w:val="0"/>
        <w:keepLines w:val="0"/>
        <w:widowControl/>
        <w:suppressLineNumbers w:val="0"/>
        <w:shd w:val="clear" w:fill="FFFFFF"/>
        <w:spacing w:before="0" w:beforeAutospacing="0" w:after="0" w:afterAutospacing="0" w:line="600" w:lineRule="atLeast"/>
        <w:ind w:left="0" w:firstLine="480"/>
        <w:jc w:val="both"/>
      </w:pPr>
      <w:r>
        <w:rPr>
          <w:rFonts w:hint="eastAsia" w:ascii="宋体" w:hAnsi="宋体" w:eastAsia="宋体" w:cs="宋体"/>
          <w:color w:val="333333"/>
          <w:sz w:val="31"/>
          <w:szCs w:val="31"/>
          <w:shd w:val="clear" w:fill="FFFFFF"/>
        </w:rPr>
        <w:t>（一）经济效益评价</w:t>
      </w:r>
    </w:p>
    <w:p>
      <w:pPr>
        <w:pStyle w:val="2"/>
        <w:keepNext w:val="0"/>
        <w:keepLines w:val="0"/>
        <w:widowControl/>
        <w:suppressLineNumbers w:val="0"/>
        <w:shd w:val="clear" w:fill="FFFFFF"/>
        <w:spacing w:before="0" w:beforeAutospacing="0" w:after="0" w:afterAutospacing="0" w:line="600" w:lineRule="atLeast"/>
        <w:ind w:left="0" w:firstLine="645"/>
        <w:jc w:val="both"/>
        <w:rPr>
          <w:rFonts w:hint="eastAsia" w:ascii="宋体" w:hAnsi="宋体" w:eastAsia="宋体" w:cs="宋体"/>
          <w:color w:val="333333"/>
          <w:sz w:val="31"/>
          <w:szCs w:val="31"/>
          <w:shd w:val="clear" w:fill="FFFFFF"/>
          <w:lang w:val="en-US" w:eastAsia="zh-CN"/>
        </w:rPr>
      </w:pPr>
      <w:r>
        <w:rPr>
          <w:rFonts w:hint="eastAsia" w:ascii="宋体" w:hAnsi="宋体" w:eastAsia="宋体" w:cs="宋体"/>
          <w:color w:val="333333"/>
          <w:sz w:val="31"/>
          <w:szCs w:val="31"/>
          <w:shd w:val="clear" w:fill="FFFFFF"/>
        </w:rPr>
        <w:t>1、预算执行方面，支出总额控制在预算总额以内（不含后期增加的专项预算资金）；“三公”经费财政拨款预算为</w:t>
      </w:r>
      <w:r>
        <w:rPr>
          <w:rFonts w:hint="eastAsia" w:ascii="宋体" w:hAnsi="宋体" w:eastAsia="宋体" w:cs="宋体"/>
          <w:color w:val="333333"/>
          <w:sz w:val="31"/>
          <w:szCs w:val="31"/>
          <w:shd w:val="clear" w:fill="FFFFFF"/>
          <w:lang w:val="en-US" w:eastAsia="zh-CN"/>
        </w:rPr>
        <w:t>3.04</w:t>
      </w:r>
      <w:r>
        <w:rPr>
          <w:rFonts w:hint="eastAsia" w:ascii="宋体" w:hAnsi="宋体" w:eastAsia="宋体" w:cs="宋体"/>
          <w:color w:val="333333"/>
          <w:sz w:val="31"/>
          <w:szCs w:val="31"/>
          <w:shd w:val="clear" w:fill="FFFFFF"/>
        </w:rPr>
        <w:t>万元，支出决算为</w:t>
      </w:r>
      <w:r>
        <w:rPr>
          <w:rFonts w:hint="eastAsia" w:ascii="宋体" w:hAnsi="宋体" w:eastAsia="宋体" w:cs="宋体"/>
          <w:color w:val="333333"/>
          <w:sz w:val="31"/>
          <w:szCs w:val="31"/>
          <w:shd w:val="clear" w:fill="FFFFFF"/>
          <w:lang w:val="en-US" w:eastAsia="zh-CN"/>
        </w:rPr>
        <w:t>3.04</w:t>
      </w:r>
      <w:r>
        <w:rPr>
          <w:rFonts w:hint="eastAsia" w:ascii="宋体" w:hAnsi="宋体" w:eastAsia="宋体" w:cs="宋体"/>
          <w:color w:val="333333"/>
          <w:sz w:val="31"/>
          <w:szCs w:val="31"/>
          <w:shd w:val="clear" w:fill="FFFFFF"/>
        </w:rPr>
        <w:t>万元，完成预算的</w:t>
      </w:r>
      <w:r>
        <w:rPr>
          <w:rFonts w:hint="eastAsia" w:ascii="宋体" w:hAnsi="宋体" w:eastAsia="宋体" w:cs="宋体"/>
          <w:color w:val="333333"/>
          <w:sz w:val="31"/>
          <w:szCs w:val="31"/>
          <w:shd w:val="clear" w:fill="FFFFFF"/>
          <w:lang w:val="en-US" w:eastAsia="zh-CN"/>
        </w:rPr>
        <w:t>100</w:t>
      </w:r>
      <w:r>
        <w:rPr>
          <w:rFonts w:hint="eastAsia" w:ascii="宋体" w:hAnsi="宋体" w:eastAsia="宋体" w:cs="宋体"/>
          <w:color w:val="333333"/>
          <w:sz w:val="31"/>
          <w:szCs w:val="31"/>
          <w:shd w:val="clear" w:fill="FFFFFF"/>
        </w:rPr>
        <w:t>%</w:t>
      </w:r>
      <w:r>
        <w:rPr>
          <w:rFonts w:hint="eastAsia" w:ascii="宋体" w:hAnsi="宋体" w:eastAsia="宋体" w:cs="宋体"/>
          <w:color w:val="333333"/>
          <w:sz w:val="31"/>
          <w:szCs w:val="31"/>
          <w:shd w:val="clear" w:fill="FFFFFF"/>
          <w:lang w:val="en-US" w:eastAsia="zh-CN"/>
        </w:rPr>
        <w:t>.</w:t>
      </w:r>
    </w:p>
    <w:p>
      <w:pPr>
        <w:pStyle w:val="2"/>
        <w:keepNext w:val="0"/>
        <w:keepLines w:val="0"/>
        <w:widowControl/>
        <w:suppressLineNumbers w:val="0"/>
        <w:shd w:val="clear" w:fill="FFFFFF"/>
        <w:spacing w:before="0" w:beforeAutospacing="0" w:after="0" w:afterAutospacing="0" w:line="600" w:lineRule="atLeast"/>
        <w:ind w:left="0" w:firstLine="645"/>
        <w:jc w:val="both"/>
      </w:pPr>
      <w:r>
        <w:rPr>
          <w:rFonts w:hint="eastAsia" w:ascii="宋体" w:hAnsi="宋体" w:eastAsia="宋体" w:cs="宋体"/>
          <w:color w:val="333333"/>
          <w:sz w:val="31"/>
          <w:szCs w:val="31"/>
          <w:shd w:val="clear" w:fill="FFFFFF"/>
        </w:rPr>
        <w:t>2、预算管理方面，制度执行总体较为有效。</w:t>
      </w:r>
    </w:p>
    <w:p>
      <w:pPr>
        <w:pStyle w:val="2"/>
        <w:keepNext w:val="0"/>
        <w:keepLines w:val="0"/>
        <w:widowControl/>
        <w:suppressLineNumbers w:val="0"/>
        <w:shd w:val="clear" w:fill="FFFFFF"/>
        <w:spacing w:before="0" w:beforeAutospacing="0" w:after="0" w:afterAutospacing="0" w:line="600" w:lineRule="atLeast"/>
        <w:ind w:left="0" w:firstLine="645"/>
        <w:jc w:val="both"/>
      </w:pPr>
      <w:r>
        <w:rPr>
          <w:rFonts w:hint="eastAsia" w:ascii="宋体" w:hAnsi="宋体" w:eastAsia="宋体" w:cs="宋体"/>
          <w:color w:val="333333"/>
          <w:sz w:val="31"/>
          <w:szCs w:val="31"/>
          <w:shd w:val="clear" w:fill="FFFFFF"/>
        </w:rPr>
        <w:t>3、资产管理方面，建立了资产管理制度，定期进行了盘点和资产清理，总体执行较好。</w:t>
      </w:r>
    </w:p>
    <w:p>
      <w:pPr>
        <w:pStyle w:val="2"/>
        <w:keepNext w:val="0"/>
        <w:keepLines w:val="0"/>
        <w:widowControl/>
        <w:suppressLineNumbers w:val="0"/>
        <w:shd w:val="clear" w:fill="FFFFFF"/>
        <w:spacing w:before="0" w:beforeAutospacing="0" w:after="0" w:afterAutospacing="0" w:line="600" w:lineRule="atLeast"/>
        <w:ind w:left="0" w:firstLine="480"/>
        <w:jc w:val="both"/>
      </w:pPr>
      <w:r>
        <w:rPr>
          <w:rFonts w:hint="eastAsia" w:ascii="宋体" w:hAnsi="宋体" w:eastAsia="宋体" w:cs="宋体"/>
          <w:color w:val="333333"/>
          <w:sz w:val="31"/>
          <w:szCs w:val="31"/>
          <w:shd w:val="clear" w:fill="FFFFFF"/>
        </w:rPr>
        <w:t> </w:t>
      </w:r>
    </w:p>
    <w:p>
      <w:pPr>
        <w:pStyle w:val="2"/>
        <w:keepNext w:val="0"/>
        <w:keepLines w:val="0"/>
        <w:widowControl/>
        <w:suppressLineNumbers w:val="0"/>
        <w:shd w:val="clear" w:fill="FFFFFF"/>
        <w:spacing w:before="0" w:beforeAutospacing="0" w:after="0" w:afterAutospacing="0" w:line="600" w:lineRule="atLeast"/>
        <w:ind w:left="0" w:firstLine="480"/>
        <w:jc w:val="both"/>
      </w:pPr>
      <w:r>
        <w:rPr>
          <w:rFonts w:hint="eastAsia" w:ascii="宋体" w:hAnsi="宋体" w:eastAsia="宋体" w:cs="宋体"/>
          <w:color w:val="333333"/>
          <w:sz w:val="31"/>
          <w:szCs w:val="31"/>
          <w:shd w:val="clear" w:fill="FFFFFF"/>
        </w:rPr>
        <w:t> </w:t>
      </w:r>
    </w:p>
    <w:p>
      <w:pPr>
        <w:pStyle w:val="2"/>
        <w:keepNext w:val="0"/>
        <w:keepLines w:val="0"/>
        <w:widowControl/>
        <w:suppressLineNumbers w:val="0"/>
        <w:shd w:val="clear" w:fill="FFFFFF"/>
        <w:spacing w:before="0" w:beforeAutospacing="0" w:after="0" w:afterAutospacing="0" w:line="600" w:lineRule="atLeast"/>
        <w:ind w:left="0" w:firstLine="480"/>
        <w:jc w:val="both"/>
      </w:pPr>
      <w:r>
        <w:rPr>
          <w:rFonts w:hint="eastAsia" w:ascii="宋体" w:hAnsi="宋体" w:eastAsia="宋体" w:cs="宋体"/>
          <w:color w:val="333333"/>
          <w:sz w:val="31"/>
          <w:szCs w:val="31"/>
          <w:shd w:val="clear" w:fill="FFFFFF"/>
        </w:rPr>
        <w:t> </w:t>
      </w:r>
    </w:p>
    <w:p>
      <w:pPr>
        <w:pStyle w:val="2"/>
        <w:keepNext w:val="0"/>
        <w:keepLines w:val="0"/>
        <w:widowControl/>
        <w:suppressLineNumbers w:val="0"/>
        <w:shd w:val="clear" w:fill="FFFFFF"/>
        <w:spacing w:before="0" w:beforeAutospacing="0" w:after="0" w:afterAutospacing="0" w:line="600" w:lineRule="atLeast"/>
        <w:ind w:left="0" w:firstLine="480"/>
        <w:jc w:val="both"/>
      </w:pPr>
      <w:r>
        <w:rPr>
          <w:rFonts w:hint="eastAsia" w:ascii="宋体" w:hAnsi="宋体" w:eastAsia="宋体" w:cs="宋体"/>
          <w:color w:val="333333"/>
          <w:sz w:val="31"/>
          <w:szCs w:val="31"/>
          <w:shd w:val="clear" w:fill="FFFFFF"/>
        </w:rPr>
        <w:t>（二）效率性评价和有效性评价</w:t>
      </w:r>
    </w:p>
    <w:p>
      <w:pPr>
        <w:pStyle w:val="2"/>
        <w:keepNext w:val="0"/>
        <w:keepLines w:val="0"/>
        <w:widowControl/>
        <w:suppressLineNumbers w:val="0"/>
        <w:shd w:val="clear" w:fill="FFFFFF"/>
        <w:spacing w:before="0" w:beforeAutospacing="0" w:after="0" w:afterAutospacing="0" w:line="600" w:lineRule="atLeast"/>
        <w:ind w:left="0" w:firstLine="480"/>
        <w:jc w:val="both"/>
      </w:pPr>
      <w:r>
        <w:rPr>
          <w:rFonts w:hint="eastAsia" w:ascii="宋体" w:hAnsi="宋体" w:eastAsia="宋体" w:cs="宋体"/>
          <w:color w:val="333333"/>
          <w:sz w:val="31"/>
          <w:szCs w:val="31"/>
          <w:shd w:val="clear" w:fill="FFFFFF"/>
        </w:rPr>
        <w:t>预算安排的基本支出保障了正常的工作运转，预算安排的项目支出是非常必要的，在执行上是严格遵守各项财经纪律的，在项目资金的使用上也是放的心的，严守法律底线、纪律底线、道德底线。</w:t>
      </w:r>
    </w:p>
    <w:p>
      <w:pPr>
        <w:pStyle w:val="2"/>
        <w:keepNext w:val="0"/>
        <w:keepLines w:val="0"/>
        <w:widowControl/>
        <w:suppressLineNumbers w:val="0"/>
        <w:shd w:val="clear" w:fill="FFFFFF"/>
        <w:spacing w:before="0" w:beforeAutospacing="0" w:after="0" w:afterAutospacing="0" w:line="600" w:lineRule="atLeast"/>
        <w:ind w:left="0" w:firstLine="480"/>
        <w:jc w:val="both"/>
      </w:pPr>
      <w:r>
        <w:rPr>
          <w:rStyle w:val="5"/>
          <w:rFonts w:hint="eastAsia" w:ascii="宋体" w:hAnsi="宋体" w:eastAsia="宋体" w:cs="宋体"/>
          <w:color w:val="333333"/>
          <w:sz w:val="31"/>
          <w:szCs w:val="31"/>
          <w:shd w:val="clear" w:fill="FFFFFF"/>
        </w:rPr>
        <w:t>六、存在的主要问题</w:t>
      </w:r>
    </w:p>
    <w:p>
      <w:pPr>
        <w:pStyle w:val="2"/>
        <w:keepNext w:val="0"/>
        <w:keepLines w:val="0"/>
        <w:widowControl/>
        <w:suppressLineNumbers w:val="0"/>
        <w:shd w:val="clear" w:fill="FFFFFF"/>
        <w:spacing w:before="0" w:beforeAutospacing="0" w:after="0" w:afterAutospacing="0" w:line="600" w:lineRule="atLeast"/>
        <w:ind w:left="0" w:firstLine="645"/>
        <w:jc w:val="both"/>
      </w:pPr>
      <w:r>
        <w:rPr>
          <w:rFonts w:hint="eastAsia" w:ascii="宋体" w:hAnsi="宋体" w:eastAsia="宋体" w:cs="宋体"/>
          <w:color w:val="333333"/>
          <w:sz w:val="31"/>
          <w:szCs w:val="31"/>
          <w:shd w:val="clear" w:fill="FFFFFF"/>
        </w:rPr>
        <w:t>1、财务制度执行力有待加强，资金使用计划有待细化。</w:t>
      </w:r>
    </w:p>
    <w:p>
      <w:pPr>
        <w:pStyle w:val="2"/>
        <w:keepNext w:val="0"/>
        <w:keepLines w:val="0"/>
        <w:widowControl/>
        <w:suppressLineNumbers w:val="0"/>
        <w:shd w:val="clear" w:fill="FFFFFF"/>
        <w:spacing w:before="0" w:beforeAutospacing="0" w:after="0" w:afterAutospacing="0" w:line="600" w:lineRule="atLeast"/>
        <w:ind w:left="0" w:firstLine="645"/>
        <w:jc w:val="both"/>
      </w:pPr>
      <w:r>
        <w:rPr>
          <w:rFonts w:hint="eastAsia" w:ascii="宋体" w:hAnsi="宋体" w:eastAsia="宋体" w:cs="宋体"/>
          <w:color w:val="333333"/>
          <w:sz w:val="31"/>
          <w:szCs w:val="31"/>
          <w:shd w:val="clear" w:fill="FFFFFF"/>
        </w:rPr>
        <w:t>2、财政预算资金到位比较迟缓，各项目经费支付不能及时到位。</w:t>
      </w:r>
    </w:p>
    <w:p>
      <w:pPr>
        <w:pStyle w:val="2"/>
        <w:keepNext w:val="0"/>
        <w:keepLines w:val="0"/>
        <w:widowControl/>
        <w:suppressLineNumbers w:val="0"/>
        <w:shd w:val="clear" w:fill="FFFFFF"/>
        <w:spacing w:before="0" w:beforeAutospacing="0" w:after="0" w:afterAutospacing="0" w:line="600" w:lineRule="atLeast"/>
        <w:ind w:left="0" w:firstLine="315"/>
        <w:jc w:val="both"/>
      </w:pPr>
      <w:r>
        <w:rPr>
          <w:rStyle w:val="5"/>
          <w:rFonts w:hint="eastAsia" w:ascii="宋体" w:hAnsi="宋体" w:eastAsia="宋体" w:cs="宋体"/>
          <w:color w:val="333333"/>
          <w:sz w:val="31"/>
          <w:szCs w:val="31"/>
          <w:shd w:val="clear" w:fill="FFFFFF"/>
        </w:rPr>
        <w:t>七、改进措施及下一步工作计划</w:t>
      </w:r>
    </w:p>
    <w:p>
      <w:pPr>
        <w:pStyle w:val="2"/>
        <w:keepNext w:val="0"/>
        <w:keepLines w:val="0"/>
        <w:widowControl/>
        <w:suppressLineNumbers w:val="0"/>
        <w:shd w:val="clear" w:fill="FFFFFF"/>
        <w:spacing w:before="0" w:beforeAutospacing="0" w:after="0" w:afterAutospacing="0" w:line="600" w:lineRule="atLeast"/>
        <w:ind w:left="0" w:firstLine="645"/>
        <w:jc w:val="both"/>
      </w:pPr>
      <w:r>
        <w:rPr>
          <w:rFonts w:hint="eastAsia" w:ascii="宋体" w:hAnsi="宋体" w:eastAsia="宋体" w:cs="宋体"/>
          <w:color w:val="333333"/>
          <w:sz w:val="31"/>
          <w:szCs w:val="31"/>
          <w:shd w:val="clear" w:fill="FFFFFF"/>
        </w:rPr>
        <w:t>1、继续从严控制出国(境)经费、车辆购置及运行费、公务接待费等一般性支出。</w:t>
      </w:r>
    </w:p>
    <w:p>
      <w:pPr>
        <w:pStyle w:val="2"/>
        <w:keepNext w:val="0"/>
        <w:keepLines w:val="0"/>
        <w:widowControl/>
        <w:suppressLineNumbers w:val="0"/>
        <w:shd w:val="clear" w:fill="FFFFFF"/>
        <w:spacing w:before="0" w:beforeAutospacing="0" w:after="0" w:afterAutospacing="0" w:line="600" w:lineRule="atLeast"/>
        <w:ind w:left="0" w:firstLine="645"/>
        <w:jc w:val="both"/>
      </w:pPr>
      <w:r>
        <w:rPr>
          <w:rFonts w:hint="eastAsia" w:ascii="宋体" w:hAnsi="宋体" w:eastAsia="宋体" w:cs="宋体"/>
          <w:color w:val="333333"/>
          <w:sz w:val="31"/>
          <w:szCs w:val="31"/>
          <w:shd w:val="clear" w:fill="FFFFFF"/>
        </w:rPr>
        <w:t>2、加强财务管理，严格财务审核。在费用报账支付时，按照预算规定的费用项目和用途进行资金使用审核、列报支付、财务核算，杜绝超支现象的发生。</w:t>
      </w:r>
    </w:p>
    <w:p>
      <w:pPr>
        <w:pStyle w:val="2"/>
        <w:keepNext w:val="0"/>
        <w:keepLines w:val="0"/>
        <w:widowControl/>
        <w:suppressLineNumbers w:val="0"/>
        <w:shd w:val="clear" w:fill="FFFFFF"/>
        <w:spacing w:before="0" w:beforeAutospacing="0" w:after="0" w:afterAutospacing="0" w:line="600" w:lineRule="atLeast"/>
        <w:ind w:left="0" w:firstLine="645"/>
        <w:jc w:val="both"/>
      </w:pPr>
      <w:r>
        <w:rPr>
          <w:rFonts w:hint="eastAsia" w:ascii="宋体" w:hAnsi="宋体" w:eastAsia="宋体" w:cs="宋体"/>
          <w:color w:val="333333"/>
          <w:sz w:val="31"/>
          <w:szCs w:val="31"/>
          <w:shd w:val="clear" w:fill="FFFFFF"/>
        </w:rPr>
        <w:t>3、加强项目开展进度的跟踪，开展项目绩效评价，确保项目绩效目标的完成。</w:t>
      </w:r>
    </w:p>
    <w:p>
      <w:pPr>
        <w:pStyle w:val="2"/>
        <w:keepNext w:val="0"/>
        <w:keepLines w:val="0"/>
        <w:widowControl/>
        <w:suppressLineNumbers w:val="0"/>
        <w:spacing w:line="600" w:lineRule="atLeast"/>
        <w:jc w:val="both"/>
      </w:pPr>
      <w:r>
        <w:rPr>
          <w:rFonts w:hint="eastAsia" w:ascii="仿宋" w:hAnsi="仿宋" w:eastAsia="仿宋" w:cs="仿宋"/>
          <w:sz w:val="31"/>
          <w:szCs w:val="31"/>
        </w:rPr>
        <w:t> </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406D4"/>
    <w:multiLevelType w:val="singleLevel"/>
    <w:tmpl w:val="9B6406D4"/>
    <w:lvl w:ilvl="0" w:tentative="0">
      <w:start w:val="10"/>
      <w:numFmt w:val="chineseCounting"/>
      <w:suff w:val="nothing"/>
      <w:lvlText w:val="%1、"/>
      <w:lvlJc w:val="left"/>
      <w:rPr>
        <w:rFonts w:hint="eastAsia"/>
      </w:rPr>
    </w:lvl>
  </w:abstractNum>
  <w:abstractNum w:abstractNumId="1">
    <w:nsid w:val="A7ACAEC5"/>
    <w:multiLevelType w:val="singleLevel"/>
    <w:tmpl w:val="A7ACAEC5"/>
    <w:lvl w:ilvl="0" w:tentative="0">
      <w:start w:val="2"/>
      <w:numFmt w:val="chineseCounting"/>
      <w:suff w:val="nothing"/>
      <w:lvlText w:val="%1、"/>
      <w:lvlJc w:val="left"/>
      <w:rPr>
        <w:rFonts w:hint="eastAsia"/>
      </w:rPr>
    </w:lvl>
  </w:abstractNum>
  <w:abstractNum w:abstractNumId="2">
    <w:nsid w:val="EAFD95DF"/>
    <w:multiLevelType w:val="singleLevel"/>
    <w:tmpl w:val="EAFD95DF"/>
    <w:lvl w:ilvl="0" w:tentative="0">
      <w:start w:val="3"/>
      <w:numFmt w:val="chineseCounting"/>
      <w:suff w:val="nothing"/>
      <w:lvlText w:val="（%1）"/>
      <w:lvlJc w:val="left"/>
      <w:rPr>
        <w:rFonts w:hint="eastAsia"/>
      </w:rPr>
    </w:lvl>
  </w:abstractNum>
  <w:abstractNum w:abstractNumId="3">
    <w:nsid w:val="F2107408"/>
    <w:multiLevelType w:val="singleLevel"/>
    <w:tmpl w:val="F2107408"/>
    <w:lvl w:ilvl="0" w:tentative="0">
      <w:start w:val="4"/>
      <w:numFmt w:val="chineseCounting"/>
      <w:suff w:val="space"/>
      <w:lvlText w:val="第%1部分"/>
      <w:lvlJc w:val="left"/>
      <w:rPr>
        <w:rFonts w:hint="eastAsia"/>
      </w:rPr>
    </w:lvl>
  </w:abstractNum>
  <w:abstractNum w:abstractNumId="4">
    <w:nsid w:val="FB933EEB"/>
    <w:multiLevelType w:val="singleLevel"/>
    <w:tmpl w:val="FB933EEB"/>
    <w:lvl w:ilvl="0" w:tentative="0">
      <w:start w:val="3"/>
      <w:numFmt w:val="chineseCounting"/>
      <w:suff w:val="nothing"/>
      <w:lvlText w:val="%1、"/>
      <w:lvlJc w:val="left"/>
      <w:rPr>
        <w:rFonts w:hint="eastAsia"/>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wYWJlMzI2YzI4MmIxMjI0MDQ4ZDUwM2JjOWRjODcifQ=="/>
  </w:docVars>
  <w:rsids>
    <w:rsidRoot w:val="00000000"/>
    <w:rsid w:val="00975D28"/>
    <w:rsid w:val="01E713F0"/>
    <w:rsid w:val="0A9D2648"/>
    <w:rsid w:val="0AE61EF7"/>
    <w:rsid w:val="0E4779A7"/>
    <w:rsid w:val="0F7A2A93"/>
    <w:rsid w:val="10C57BCB"/>
    <w:rsid w:val="17477C95"/>
    <w:rsid w:val="1AEA5A1A"/>
    <w:rsid w:val="24BB4180"/>
    <w:rsid w:val="26525E82"/>
    <w:rsid w:val="294007BA"/>
    <w:rsid w:val="2B2E1314"/>
    <w:rsid w:val="34B76E3C"/>
    <w:rsid w:val="34DB0ADF"/>
    <w:rsid w:val="37C02B61"/>
    <w:rsid w:val="387812C8"/>
    <w:rsid w:val="40E736F9"/>
    <w:rsid w:val="437A7D73"/>
    <w:rsid w:val="43FC5FB0"/>
    <w:rsid w:val="4DB14B35"/>
    <w:rsid w:val="516C207A"/>
    <w:rsid w:val="558122B7"/>
    <w:rsid w:val="572123D3"/>
    <w:rsid w:val="701451A9"/>
    <w:rsid w:val="713D7B06"/>
    <w:rsid w:val="73945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8636</Words>
  <Characters>9517</Characters>
  <Lines>0</Lines>
  <Paragraphs>0</Paragraphs>
  <TotalTime>10</TotalTime>
  <ScaleCrop>false</ScaleCrop>
  <LinksUpToDate>false</LinksUpToDate>
  <CharactersWithSpaces>9557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2022-09-22T09:06:00Z</cp:lastPrinted>
  <dcterms:modified xsi:type="dcterms:W3CDTF">2022-09-26T01:06:46Z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A2ED26743A994C42B7B82A1D216C91DD</vt:lpwstr>
  </property>
</Properties>
</file>