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3" w:line="224" w:lineRule="auto"/>
        <w:ind w:left="64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2"/>
          <w:sz w:val="25"/>
          <w:szCs w:val="25"/>
        </w:rPr>
        <w:t>附件10</w:t>
      </w:r>
    </w:p>
    <w:p>
      <w:pPr>
        <w:tabs>
          <w:tab w:val="left" w:pos="1985"/>
        </w:tabs>
        <w:spacing w:before="110" w:line="219" w:lineRule="auto"/>
        <w:ind w:left="604"/>
        <w:rPr>
          <w:rFonts w:ascii="宋体" w:hAnsi="宋体" w:eastAsia="宋体" w:cs="宋体"/>
          <w:sz w:val="37"/>
          <w:szCs w:val="37"/>
        </w:rPr>
      </w:pPr>
      <w:r>
        <w:rPr>
          <w:rFonts w:hint="eastAsia" w:ascii="宋体" w:hAnsi="宋体" w:eastAsia="宋体" w:cs="宋体"/>
          <w:b/>
          <w:bCs/>
          <w:spacing w:val="2"/>
          <w:sz w:val="37"/>
          <w:szCs w:val="37"/>
          <w:lang w:eastAsia="zh-CN"/>
        </w:rPr>
        <w:t>湘西州凤凰县</w:t>
      </w:r>
      <w:r>
        <w:rPr>
          <w:rFonts w:ascii="宋体" w:hAnsi="宋体" w:eastAsia="宋体" w:cs="宋体"/>
          <w:b/>
          <w:bCs/>
          <w:spacing w:val="2"/>
          <w:sz w:val="37"/>
          <w:szCs w:val="37"/>
        </w:rPr>
        <w:t>2022年度中央水利救灾资金绩效自评表</w:t>
      </w:r>
    </w:p>
    <w:p>
      <w:pPr>
        <w:spacing w:line="78" w:lineRule="exact"/>
      </w:pPr>
    </w:p>
    <w:tbl>
      <w:tblPr>
        <w:tblStyle w:val="4"/>
        <w:tblW w:w="10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619"/>
        <w:gridCol w:w="929"/>
        <w:gridCol w:w="1289"/>
        <w:gridCol w:w="1069"/>
        <w:gridCol w:w="1818"/>
        <w:gridCol w:w="1229"/>
        <w:gridCol w:w="639"/>
        <w:gridCol w:w="629"/>
        <w:gridCol w:w="450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63" w:type="dxa"/>
            <w:gridSpan w:val="3"/>
            <w:vAlign w:val="top"/>
          </w:tcPr>
          <w:p>
            <w:pPr>
              <w:spacing w:before="122" w:line="220" w:lineRule="auto"/>
              <w:ind w:left="6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专项名称</w:t>
            </w:r>
          </w:p>
        </w:tc>
        <w:tc>
          <w:tcPr>
            <w:tcW w:w="7987" w:type="dxa"/>
            <w:gridSpan w:val="8"/>
            <w:vAlign w:val="top"/>
          </w:tcPr>
          <w:p>
            <w:pPr>
              <w:spacing w:before="122" w:line="219" w:lineRule="auto"/>
              <w:ind w:left="33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中央水利救灾资金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63" w:type="dxa"/>
            <w:gridSpan w:val="3"/>
            <w:vAlign w:val="top"/>
          </w:tcPr>
          <w:p>
            <w:pPr>
              <w:spacing w:before="107" w:line="219" w:lineRule="auto"/>
              <w:ind w:left="5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中央主管部门</w:t>
            </w:r>
          </w:p>
        </w:tc>
        <w:tc>
          <w:tcPr>
            <w:tcW w:w="7987" w:type="dxa"/>
            <w:gridSpan w:val="8"/>
            <w:vAlign w:val="top"/>
          </w:tcPr>
          <w:p>
            <w:pPr>
              <w:spacing w:before="107" w:line="219" w:lineRule="auto"/>
              <w:ind w:left="37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财政部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6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exact"/>
              <w:ind w:left="6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7"/>
                <w:szCs w:val="17"/>
              </w:rPr>
              <w:t>项目资金</w:t>
            </w:r>
          </w:p>
          <w:p>
            <w:pPr>
              <w:spacing w:line="220" w:lineRule="auto"/>
              <w:ind w:left="7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(万元)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spacing w:before="167" w:line="219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年初预算数</w:t>
            </w:r>
          </w:p>
        </w:tc>
        <w:tc>
          <w:tcPr>
            <w:tcW w:w="1818" w:type="dxa"/>
            <w:vAlign w:val="top"/>
          </w:tcPr>
          <w:p>
            <w:pPr>
              <w:spacing w:before="47" w:line="219" w:lineRule="auto"/>
              <w:ind w:left="4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全年预算数</w:t>
            </w:r>
          </w:p>
          <w:p>
            <w:pPr>
              <w:spacing w:before="10" w:line="222" w:lineRule="auto"/>
              <w:ind w:left="7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(A)</w:t>
            </w:r>
          </w:p>
        </w:tc>
        <w:tc>
          <w:tcPr>
            <w:tcW w:w="1229" w:type="dxa"/>
            <w:vAlign w:val="top"/>
          </w:tcPr>
          <w:p>
            <w:pPr>
              <w:spacing w:before="47" w:line="219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全年执行数</w:t>
            </w:r>
          </w:p>
          <w:p>
            <w:pPr>
              <w:spacing w:before="40" w:line="222" w:lineRule="auto"/>
              <w:ind w:left="4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(B)</w:t>
            </w:r>
          </w:p>
        </w:tc>
        <w:tc>
          <w:tcPr>
            <w:tcW w:w="639" w:type="dxa"/>
            <w:vAlign w:val="top"/>
          </w:tcPr>
          <w:p>
            <w:pPr>
              <w:spacing w:before="167" w:line="219" w:lineRule="auto"/>
              <w:ind w:left="1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分值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before="36" w:line="233" w:lineRule="exact"/>
              <w:ind w:left="2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7"/>
                <w:szCs w:val="17"/>
              </w:rPr>
              <w:t>执行率</w:t>
            </w:r>
          </w:p>
          <w:p>
            <w:pPr>
              <w:spacing w:line="222" w:lineRule="auto"/>
              <w:ind w:left="3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(B/A)</w:t>
            </w:r>
          </w:p>
        </w:tc>
        <w:tc>
          <w:tcPr>
            <w:tcW w:w="864" w:type="dxa"/>
            <w:vAlign w:val="top"/>
          </w:tcPr>
          <w:p>
            <w:pPr>
              <w:spacing w:before="167" w:line="219" w:lineRule="auto"/>
              <w:ind w:left="2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6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18" w:line="219" w:lineRule="auto"/>
              <w:ind w:left="1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年度资金总额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930</w:t>
            </w:r>
          </w:p>
        </w:tc>
        <w:tc>
          <w:tcPr>
            <w:tcW w:w="181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930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930</w:t>
            </w:r>
          </w:p>
        </w:tc>
        <w:tc>
          <w:tcPr>
            <w:tcW w:w="639" w:type="dxa"/>
            <w:vAlign w:val="top"/>
          </w:tcPr>
          <w:p>
            <w:pPr>
              <w:spacing w:before="160" w:line="184" w:lineRule="auto"/>
              <w:ind w:left="227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6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08" w:line="220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其中：中央补助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930</w:t>
            </w:r>
          </w:p>
        </w:tc>
        <w:tc>
          <w:tcPr>
            <w:tcW w:w="181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930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930</w:t>
            </w:r>
          </w:p>
        </w:tc>
        <w:tc>
          <w:tcPr>
            <w:tcW w:w="639" w:type="dxa"/>
            <w:vAlign w:val="top"/>
          </w:tcPr>
          <w:p>
            <w:pPr>
              <w:spacing w:before="150" w:line="184" w:lineRule="auto"/>
              <w:ind w:left="227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6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18" w:line="221" w:lineRule="auto"/>
              <w:ind w:left="2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地方资金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06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18" w:line="220" w:lineRule="auto"/>
              <w:ind w:left="2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其他资金</w:t>
            </w: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1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6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6" w:line="219" w:lineRule="auto"/>
              <w:ind w:left="5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资金管理情况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gridSpan w:val="2"/>
            <w:vAlign w:val="top"/>
          </w:tcPr>
          <w:p>
            <w:pPr>
              <w:spacing w:before="108" w:line="219" w:lineRule="auto"/>
              <w:ind w:left="1093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情况说明</w:t>
            </w:r>
          </w:p>
        </w:tc>
        <w:tc>
          <w:tcPr>
            <w:tcW w:w="3811" w:type="dxa"/>
            <w:gridSpan w:val="5"/>
            <w:vAlign w:val="top"/>
          </w:tcPr>
          <w:p>
            <w:pPr>
              <w:spacing w:before="108" w:line="219" w:lineRule="auto"/>
              <w:ind w:left="1136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存在问题和改进措施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6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18" w:line="219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分配科学性</w:t>
            </w:r>
          </w:p>
        </w:tc>
        <w:tc>
          <w:tcPr>
            <w:tcW w:w="2887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科学</w:t>
            </w:r>
          </w:p>
        </w:tc>
        <w:tc>
          <w:tcPr>
            <w:tcW w:w="3811" w:type="dxa"/>
            <w:gridSpan w:val="5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6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09" w:line="221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下达及时性</w:t>
            </w:r>
          </w:p>
        </w:tc>
        <w:tc>
          <w:tcPr>
            <w:tcW w:w="2887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及时</w:t>
            </w:r>
          </w:p>
        </w:tc>
        <w:tc>
          <w:tcPr>
            <w:tcW w:w="3811" w:type="dxa"/>
            <w:gridSpan w:val="5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6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20" w:line="219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拨付合规性</w:t>
            </w:r>
          </w:p>
        </w:tc>
        <w:tc>
          <w:tcPr>
            <w:tcW w:w="2887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合规</w:t>
            </w:r>
          </w:p>
        </w:tc>
        <w:tc>
          <w:tcPr>
            <w:tcW w:w="3811" w:type="dxa"/>
            <w:gridSpan w:val="5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6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20" w:line="219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使用规范性</w:t>
            </w:r>
          </w:p>
        </w:tc>
        <w:tc>
          <w:tcPr>
            <w:tcW w:w="2887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规范</w:t>
            </w:r>
          </w:p>
        </w:tc>
        <w:tc>
          <w:tcPr>
            <w:tcW w:w="3811" w:type="dxa"/>
            <w:gridSpan w:val="5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6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10" w:line="219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执行准确性</w:t>
            </w:r>
          </w:p>
        </w:tc>
        <w:tc>
          <w:tcPr>
            <w:tcW w:w="2887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准确</w:t>
            </w:r>
          </w:p>
        </w:tc>
        <w:tc>
          <w:tcPr>
            <w:tcW w:w="3811" w:type="dxa"/>
            <w:gridSpan w:val="5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6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21" w:line="219" w:lineRule="auto"/>
              <w:ind w:left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>预算绩效管理情况</w:t>
            </w:r>
          </w:p>
        </w:tc>
        <w:tc>
          <w:tcPr>
            <w:tcW w:w="2887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完成</w:t>
            </w:r>
          </w:p>
        </w:tc>
        <w:tc>
          <w:tcPr>
            <w:tcW w:w="3811" w:type="dxa"/>
            <w:gridSpan w:val="5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6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21" w:line="219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支出责任履行请</w:t>
            </w:r>
          </w:p>
        </w:tc>
        <w:tc>
          <w:tcPr>
            <w:tcW w:w="2887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完成</w:t>
            </w:r>
          </w:p>
        </w:tc>
        <w:tc>
          <w:tcPr>
            <w:tcW w:w="3811" w:type="dxa"/>
            <w:gridSpan w:val="5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81" w:line="219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年度总体目标</w:t>
            </w:r>
          </w:p>
        </w:tc>
        <w:tc>
          <w:tcPr>
            <w:tcW w:w="5105" w:type="dxa"/>
            <w:gridSpan w:val="4"/>
            <w:vAlign w:val="top"/>
          </w:tcPr>
          <w:p>
            <w:pPr>
              <w:spacing w:before="91" w:line="219" w:lineRule="auto"/>
              <w:ind w:left="20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年初设定目标</w:t>
            </w:r>
          </w:p>
        </w:tc>
        <w:tc>
          <w:tcPr>
            <w:tcW w:w="3811" w:type="dxa"/>
            <w:gridSpan w:val="5"/>
            <w:vAlign w:val="top"/>
          </w:tcPr>
          <w:p>
            <w:pPr>
              <w:spacing w:before="91" w:line="219" w:lineRule="auto"/>
              <w:ind w:left="1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全年实际完成情况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5" w:type="dxa"/>
            <w:gridSpan w:val="4"/>
            <w:vAlign w:val="top"/>
          </w:tcPr>
          <w:p>
            <w:pPr>
              <w:numPr>
                <w:numId w:val="0"/>
              </w:numPr>
              <w:tabs>
                <w:tab w:val="left" w:pos="3788"/>
              </w:tabs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1.完成堤防（护岸）水毁修复2处。</w:t>
            </w:r>
          </w:p>
          <w:p>
            <w:pPr>
              <w:numPr>
                <w:numId w:val="0"/>
              </w:numPr>
              <w:tabs>
                <w:tab w:val="left" w:pos="3788"/>
              </w:tabs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2.完成堤防（护岸）水毁修复3处。</w:t>
            </w:r>
          </w:p>
          <w:p>
            <w:pPr>
              <w:numPr>
                <w:numId w:val="0"/>
              </w:numPr>
              <w:tabs>
                <w:tab w:val="left" w:pos="3788"/>
              </w:tabs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3.解决旱区群众饮水困难问题。</w:t>
            </w:r>
          </w:p>
        </w:tc>
        <w:tc>
          <w:tcPr>
            <w:tcW w:w="3811" w:type="dxa"/>
            <w:gridSpan w:val="5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完成堤防（护岸）水毁修复</w:t>
            </w:r>
            <w:r>
              <w:rPr>
                <w:rFonts w:hint="eastAsia" w:eastAsia="宋体"/>
                <w:sz w:val="21"/>
                <w:lang w:val="en-US" w:eastAsia="zh-CN"/>
              </w:rPr>
              <w:t>17处，兴建修复抗旱水源和调水供水设施6套，解决饮水困难人15768人次。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5" w:line="224" w:lineRule="auto"/>
              <w:ind w:left="74" w:right="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绩效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指标</w:t>
            </w:r>
          </w:p>
        </w:tc>
        <w:tc>
          <w:tcPr>
            <w:tcW w:w="619" w:type="dxa"/>
            <w:vAlign w:val="top"/>
          </w:tcPr>
          <w:p>
            <w:pPr>
              <w:spacing w:before="104" w:line="237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一级</w:t>
            </w:r>
          </w:p>
          <w:p>
            <w:pPr>
              <w:spacing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指标</w:t>
            </w:r>
          </w:p>
        </w:tc>
        <w:tc>
          <w:tcPr>
            <w:tcW w:w="929" w:type="dxa"/>
            <w:vAlign w:val="top"/>
          </w:tcPr>
          <w:p>
            <w:pPr>
              <w:spacing w:before="202" w:line="22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二级指标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spacing w:before="202" w:line="220" w:lineRule="auto"/>
              <w:ind w:left="8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三级指标</w:t>
            </w:r>
          </w:p>
        </w:tc>
        <w:tc>
          <w:tcPr>
            <w:tcW w:w="1818" w:type="dxa"/>
            <w:vAlign w:val="top"/>
          </w:tcPr>
          <w:p>
            <w:pPr>
              <w:spacing w:before="202" w:line="219" w:lineRule="auto"/>
              <w:ind w:left="4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年度指标值</w:t>
            </w:r>
          </w:p>
        </w:tc>
        <w:tc>
          <w:tcPr>
            <w:tcW w:w="1229" w:type="dxa"/>
            <w:vAlign w:val="top"/>
          </w:tcPr>
          <w:p>
            <w:pPr>
              <w:spacing w:before="202" w:line="219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今年完成值</w:t>
            </w:r>
          </w:p>
        </w:tc>
        <w:tc>
          <w:tcPr>
            <w:tcW w:w="639" w:type="dxa"/>
            <w:vAlign w:val="top"/>
          </w:tcPr>
          <w:p>
            <w:pPr>
              <w:spacing w:before="202" w:line="219" w:lineRule="auto"/>
              <w:ind w:left="1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分值</w:t>
            </w:r>
          </w:p>
        </w:tc>
        <w:tc>
          <w:tcPr>
            <w:tcW w:w="629" w:type="dxa"/>
            <w:vAlign w:val="top"/>
          </w:tcPr>
          <w:p>
            <w:pPr>
              <w:spacing w:before="202" w:line="219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得分</w:t>
            </w:r>
          </w:p>
        </w:tc>
        <w:tc>
          <w:tcPr>
            <w:tcW w:w="1314" w:type="dxa"/>
            <w:gridSpan w:val="2"/>
            <w:vAlign w:val="top"/>
          </w:tcPr>
          <w:p>
            <w:pPr>
              <w:spacing w:before="92" w:line="234" w:lineRule="auto"/>
              <w:ind w:left="228" w:righ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未完成原因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和改进措施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6" w:line="235" w:lineRule="auto"/>
              <w:ind w:left="129" w:righ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产出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指标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数量指标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spacing w:before="82" w:line="232" w:lineRule="auto"/>
              <w:ind w:left="21" w:right="2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1.排查消除防洪安全隐患(*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处</w:t>
            </w:r>
            <w:r>
              <w:rPr>
                <w:rFonts w:ascii="宋体" w:hAnsi="宋体" w:eastAsia="宋体" w:cs="宋体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)</w:t>
            </w:r>
          </w:p>
        </w:tc>
        <w:tc>
          <w:tcPr>
            <w:tcW w:w="1818" w:type="dxa"/>
            <w:vAlign w:val="top"/>
          </w:tcPr>
          <w:p>
            <w:pPr>
              <w:spacing w:before="176" w:line="224" w:lineRule="auto"/>
              <w:ind w:left="971"/>
              <w:rPr>
                <w:rFonts w:ascii="宋体" w:hAnsi="宋体" w:eastAsia="宋体" w:cs="宋体"/>
                <w:sz w:val="17"/>
                <w:szCs w:val="17"/>
              </w:rPr>
            </w:pPr>
            <w:r>
              <w:pict>
                <v:shape id="_x0000_s1026" o:spid="_x0000_s1026" o:spt="202" type="#_x0000_t202" style="position:absolute;left:0pt;margin-left:33.15pt;margin-top:16.05pt;height:3.55pt;width:6.25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30" w:lineRule="exact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position w:val="3"/>
                            <w:sz w:val="17"/>
                            <w:szCs w:val="17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17"/>
                <w:szCs w:val="17"/>
              </w:rPr>
              <w:t>处</w:t>
            </w:r>
          </w:p>
        </w:tc>
        <w:tc>
          <w:tcPr>
            <w:tcW w:w="1229" w:type="dxa"/>
            <w:vAlign w:val="top"/>
          </w:tcPr>
          <w:p>
            <w:pPr>
              <w:spacing w:before="82" w:line="226" w:lineRule="auto"/>
              <w:ind w:left="265" w:right="233" w:hanging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截止3月底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完成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处</w:t>
            </w:r>
          </w:p>
        </w:tc>
        <w:tc>
          <w:tcPr>
            <w:tcW w:w="639" w:type="dxa"/>
            <w:vAlign w:val="top"/>
          </w:tcPr>
          <w:p>
            <w:pPr>
              <w:spacing w:before="226" w:line="183" w:lineRule="auto"/>
              <w:ind w:left="266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spacing w:before="52" w:line="232" w:lineRule="auto"/>
              <w:ind w:left="21" w:righ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2.水库(水电站)水毁修复数量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*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处</w:t>
            </w:r>
            <w:r>
              <w:rPr>
                <w:rFonts w:ascii="宋体" w:hAnsi="宋体" w:eastAsia="宋体" w:cs="宋体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)</w:t>
            </w:r>
          </w:p>
        </w:tc>
        <w:tc>
          <w:tcPr>
            <w:tcW w:w="1818" w:type="dxa"/>
            <w:vAlign w:val="top"/>
          </w:tcPr>
          <w:p>
            <w:pPr>
              <w:spacing w:before="176" w:line="224" w:lineRule="auto"/>
              <w:ind w:left="10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处</w:t>
            </w:r>
          </w:p>
        </w:tc>
        <w:tc>
          <w:tcPr>
            <w:tcW w:w="1229" w:type="dxa"/>
            <w:vAlign w:val="top"/>
          </w:tcPr>
          <w:p>
            <w:pPr>
              <w:spacing w:before="72" w:line="226" w:lineRule="auto"/>
              <w:ind w:left="265" w:right="233" w:hanging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截止3月底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完成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处</w:t>
            </w:r>
          </w:p>
        </w:tc>
        <w:tc>
          <w:tcPr>
            <w:tcW w:w="639" w:type="dxa"/>
            <w:vAlign w:val="top"/>
          </w:tcPr>
          <w:p>
            <w:pPr>
              <w:spacing w:before="216" w:line="183" w:lineRule="auto"/>
              <w:ind w:left="266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spacing w:before="73" w:line="232" w:lineRule="auto"/>
              <w:ind w:left="21" w:right="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3.堤防(护岸)水毁修复数量(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*处)</w:t>
            </w:r>
          </w:p>
        </w:tc>
        <w:tc>
          <w:tcPr>
            <w:tcW w:w="1818" w:type="dxa"/>
            <w:vAlign w:val="top"/>
          </w:tcPr>
          <w:p>
            <w:pPr>
              <w:tabs>
                <w:tab w:val="left" w:pos="868"/>
              </w:tabs>
              <w:spacing w:before="177" w:line="224" w:lineRule="auto"/>
              <w:ind w:left="7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:u w:val="single" w:color="auto"/>
              </w:rPr>
              <w:tab/>
            </w:r>
            <w:r>
              <w:rPr>
                <w:rFonts w:hint="eastAsia" w:ascii="宋体" w:hAnsi="宋体" w:eastAsia="宋体" w:cs="宋体"/>
                <w:sz w:val="17"/>
                <w:szCs w:val="17"/>
                <w:u w:val="single" w:color="auto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z w:val="17"/>
                <w:szCs w:val="17"/>
              </w:rPr>
              <w:t>处</w:t>
            </w:r>
          </w:p>
        </w:tc>
        <w:tc>
          <w:tcPr>
            <w:tcW w:w="1229" w:type="dxa"/>
            <w:vAlign w:val="top"/>
          </w:tcPr>
          <w:p>
            <w:pPr>
              <w:spacing w:before="84" w:line="220" w:lineRule="auto"/>
              <w:ind w:left="265" w:right="233" w:hanging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截止3月底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完成</w:t>
            </w:r>
            <w:r>
              <w:rPr>
                <w:rFonts w:hint="eastAsia" w:ascii="宋体" w:hAnsi="宋体" w:eastAsia="宋体" w:cs="宋体"/>
                <w:spacing w:val="5"/>
                <w:sz w:val="17"/>
                <w:szCs w:val="17"/>
                <w:u w:val="single" w:color="auto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处</w:t>
            </w:r>
          </w:p>
        </w:tc>
        <w:tc>
          <w:tcPr>
            <w:tcW w:w="639" w:type="dxa"/>
            <w:vAlign w:val="top"/>
          </w:tcPr>
          <w:p>
            <w:pPr>
              <w:spacing w:before="227" w:line="183" w:lineRule="auto"/>
              <w:ind w:left="26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1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spacing w:before="103" w:line="216" w:lineRule="auto"/>
              <w:ind w:left="21" w:right="1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4.涵闸泵站水毁修复数量(*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处</w:t>
            </w:r>
            <w:r>
              <w:rPr>
                <w:rFonts w:ascii="宋体" w:hAnsi="宋体" w:eastAsia="宋体" w:cs="宋体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)</w:t>
            </w:r>
          </w:p>
        </w:tc>
        <w:tc>
          <w:tcPr>
            <w:tcW w:w="1818" w:type="dxa"/>
            <w:vAlign w:val="top"/>
          </w:tcPr>
          <w:p>
            <w:pPr>
              <w:tabs>
                <w:tab w:val="left" w:pos="1089"/>
              </w:tabs>
              <w:spacing w:before="167" w:line="224" w:lineRule="auto"/>
              <w:ind w:left="9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:u w:val="single" w:color="auto"/>
              </w:rPr>
              <w:tab/>
            </w:r>
            <w:r>
              <w:rPr>
                <w:rFonts w:ascii="宋体" w:hAnsi="宋体" w:eastAsia="宋体" w:cs="宋体"/>
                <w:sz w:val="17"/>
                <w:szCs w:val="17"/>
              </w:rPr>
              <w:t>处</w:t>
            </w:r>
          </w:p>
        </w:tc>
        <w:tc>
          <w:tcPr>
            <w:tcW w:w="1229" w:type="dxa"/>
            <w:vAlign w:val="top"/>
          </w:tcPr>
          <w:p>
            <w:pPr>
              <w:spacing w:before="74" w:line="231" w:lineRule="auto"/>
              <w:ind w:left="265" w:right="233" w:hanging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截止3月底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完成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处</w:t>
            </w:r>
          </w:p>
        </w:tc>
        <w:tc>
          <w:tcPr>
            <w:tcW w:w="639" w:type="dxa"/>
            <w:vAlign w:val="top"/>
          </w:tcPr>
          <w:p>
            <w:pPr>
              <w:spacing w:before="217" w:line="183" w:lineRule="auto"/>
              <w:ind w:left="266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spacing w:before="104" w:line="232" w:lineRule="auto"/>
              <w:ind w:left="2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5.兴建修复抗旱水源和调水供水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6"/>
                <w:szCs w:val="16"/>
              </w:rPr>
              <w:t>设施(*套)</w:t>
            </w:r>
          </w:p>
        </w:tc>
        <w:tc>
          <w:tcPr>
            <w:tcW w:w="1818" w:type="dxa"/>
            <w:vAlign w:val="top"/>
          </w:tcPr>
          <w:p>
            <w:pPr>
              <w:spacing w:before="185" w:line="220" w:lineRule="auto"/>
              <w:ind w:left="10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u w:val="single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z w:val="17"/>
                <w:szCs w:val="17"/>
              </w:rPr>
              <w:t>套</w:t>
            </w:r>
          </w:p>
        </w:tc>
        <w:tc>
          <w:tcPr>
            <w:tcW w:w="1229" w:type="dxa"/>
            <w:vAlign w:val="top"/>
          </w:tcPr>
          <w:p>
            <w:pPr>
              <w:spacing w:before="94" w:line="226" w:lineRule="auto"/>
              <w:ind w:left="265" w:right="233" w:hanging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截止3月底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完成</w:t>
            </w:r>
            <w:r>
              <w:rPr>
                <w:rFonts w:hint="eastAsia" w:ascii="宋体" w:hAnsi="宋体" w:eastAsia="宋体" w:cs="宋体"/>
                <w:spacing w:val="-3"/>
                <w:sz w:val="17"/>
                <w:szCs w:val="17"/>
                <w:u w:val="single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套</w:t>
            </w:r>
          </w:p>
        </w:tc>
        <w:tc>
          <w:tcPr>
            <w:tcW w:w="639" w:type="dxa"/>
            <w:vAlign w:val="top"/>
          </w:tcPr>
          <w:p>
            <w:pPr>
              <w:spacing w:before="229" w:line="182" w:lineRule="auto"/>
              <w:ind w:left="26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spacing w:before="75" w:line="235" w:lineRule="auto"/>
              <w:ind w:left="21" w:right="2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6.添置提运水设备及运行(*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套</w:t>
            </w:r>
            <w:r>
              <w:rPr>
                <w:rFonts w:ascii="宋体" w:hAnsi="宋体" w:eastAsia="宋体" w:cs="宋体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)</w:t>
            </w:r>
          </w:p>
        </w:tc>
        <w:tc>
          <w:tcPr>
            <w:tcW w:w="1818" w:type="dxa"/>
            <w:vAlign w:val="top"/>
          </w:tcPr>
          <w:p>
            <w:pPr>
              <w:tabs>
                <w:tab w:val="left" w:pos="865"/>
              </w:tabs>
              <w:spacing w:before="168" w:line="220" w:lineRule="auto"/>
              <w:ind w:left="7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:u w:val="single" w:color="auto"/>
              </w:rPr>
              <w:tab/>
            </w:r>
            <w:r>
              <w:rPr>
                <w:rFonts w:ascii="宋体" w:hAnsi="宋体" w:eastAsia="宋体" w:cs="宋体"/>
                <w:sz w:val="17"/>
                <w:szCs w:val="17"/>
              </w:rPr>
              <w:t>套</w:t>
            </w:r>
          </w:p>
        </w:tc>
        <w:tc>
          <w:tcPr>
            <w:tcW w:w="1229" w:type="dxa"/>
            <w:vAlign w:val="top"/>
          </w:tcPr>
          <w:p>
            <w:pPr>
              <w:spacing w:before="84" w:line="215" w:lineRule="auto"/>
              <w:ind w:left="265" w:right="233" w:hanging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截止3月底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完成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套</w:t>
            </w:r>
          </w:p>
        </w:tc>
        <w:tc>
          <w:tcPr>
            <w:tcW w:w="639" w:type="dxa"/>
            <w:vAlign w:val="top"/>
          </w:tcPr>
          <w:p>
            <w:pPr>
              <w:spacing w:before="219" w:line="182" w:lineRule="auto"/>
              <w:ind w:left="266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spacing w:before="185" w:line="219" w:lineRule="auto"/>
              <w:ind w:left="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7.水文应急监测预报(*次)</w:t>
            </w:r>
          </w:p>
        </w:tc>
        <w:tc>
          <w:tcPr>
            <w:tcW w:w="1818" w:type="dxa"/>
            <w:vAlign w:val="top"/>
          </w:tcPr>
          <w:p>
            <w:pPr>
              <w:tabs>
                <w:tab w:val="left" w:pos="718"/>
              </w:tabs>
              <w:spacing w:before="179" w:line="219" w:lineRule="auto"/>
              <w:ind w:left="6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z w:val="17"/>
                <w:szCs w:val="17"/>
              </w:rPr>
              <w:t>次</w:t>
            </w:r>
          </w:p>
        </w:tc>
        <w:tc>
          <w:tcPr>
            <w:tcW w:w="1229" w:type="dxa"/>
            <w:vAlign w:val="top"/>
          </w:tcPr>
          <w:p>
            <w:pPr>
              <w:spacing w:before="74" w:line="226" w:lineRule="auto"/>
              <w:ind w:left="265" w:right="233" w:hanging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截止3月底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完成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次</w:t>
            </w:r>
          </w:p>
        </w:tc>
        <w:tc>
          <w:tcPr>
            <w:tcW w:w="639" w:type="dxa"/>
            <w:vAlign w:val="top"/>
          </w:tcPr>
          <w:p>
            <w:pPr>
              <w:spacing w:before="228" w:line="183" w:lineRule="auto"/>
              <w:ind w:left="266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质量指标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spacing w:before="126" w:line="220" w:lineRule="auto"/>
              <w:ind w:left="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8.工程施工设计标准</w:t>
            </w:r>
          </w:p>
        </w:tc>
        <w:tc>
          <w:tcPr>
            <w:tcW w:w="1818" w:type="dxa"/>
            <w:vAlign w:val="top"/>
          </w:tcPr>
          <w:p>
            <w:pPr>
              <w:spacing w:before="126" w:line="219" w:lineRule="auto"/>
              <w:ind w:left="3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是否符合规范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639" w:type="dxa"/>
            <w:vAlign w:val="top"/>
          </w:tcPr>
          <w:p>
            <w:pPr>
              <w:spacing w:before="169" w:line="183" w:lineRule="auto"/>
              <w:ind w:left="2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spacing w:before="116" w:line="219" w:lineRule="auto"/>
              <w:ind w:left="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9.工程施工管理</w:t>
            </w:r>
          </w:p>
        </w:tc>
        <w:tc>
          <w:tcPr>
            <w:tcW w:w="1818" w:type="dxa"/>
            <w:vAlign w:val="top"/>
          </w:tcPr>
          <w:p>
            <w:pPr>
              <w:spacing w:before="116" w:line="219" w:lineRule="auto"/>
              <w:ind w:left="3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是否符合规范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639" w:type="dxa"/>
            <w:vAlign w:val="top"/>
          </w:tcPr>
          <w:p>
            <w:pPr>
              <w:spacing w:before="159" w:line="183" w:lineRule="auto"/>
              <w:ind w:left="2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gridSpan w:val="2"/>
            <w:vAlign w:val="top"/>
          </w:tcPr>
          <w:p>
            <w:pPr>
              <w:spacing w:before="116" w:line="219" w:lineRule="auto"/>
              <w:ind w:left="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0.工程施工验收合格率</w:t>
            </w:r>
          </w:p>
        </w:tc>
        <w:tc>
          <w:tcPr>
            <w:tcW w:w="1818" w:type="dxa"/>
            <w:vAlign w:val="top"/>
          </w:tcPr>
          <w:p>
            <w:pPr>
              <w:spacing w:before="158" w:line="184" w:lineRule="auto"/>
              <w:ind w:left="7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100%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639" w:type="dxa"/>
            <w:vAlign w:val="top"/>
          </w:tcPr>
          <w:p>
            <w:pPr>
              <w:spacing w:before="160" w:line="182" w:lineRule="auto"/>
              <w:ind w:left="2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187" w:line="22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时效指标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spacing w:before="76" w:line="233" w:lineRule="exact"/>
              <w:ind w:left="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position w:val="4"/>
                <w:sz w:val="17"/>
                <w:szCs w:val="17"/>
              </w:rPr>
              <w:t>1.项目按时完成率</w:t>
            </w:r>
          </w:p>
          <w:p>
            <w:pPr>
              <w:spacing w:line="222" w:lineRule="auto"/>
              <w:ind w:left="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(≥%)</w:t>
            </w:r>
          </w:p>
        </w:tc>
        <w:tc>
          <w:tcPr>
            <w:tcW w:w="1818" w:type="dxa"/>
            <w:vAlign w:val="top"/>
          </w:tcPr>
          <w:p>
            <w:pPr>
              <w:spacing w:before="230" w:line="183" w:lineRule="auto"/>
              <w:ind w:left="7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80%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639" w:type="dxa"/>
            <w:vAlign w:val="top"/>
          </w:tcPr>
          <w:p>
            <w:pPr>
              <w:spacing w:before="229" w:line="184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9" w:line="183" w:lineRule="auto"/>
        <w:ind w:left="4865"/>
        <w:rPr>
          <w:rFonts w:ascii="宋体" w:hAnsi="宋体" w:eastAsia="宋体" w:cs="宋体"/>
          <w:sz w:val="25"/>
          <w:szCs w:val="25"/>
        </w:rPr>
      </w:pPr>
      <w:r>
        <w:pict>
          <v:shape id="_x0000_s1027" o:spid="_x0000_s1027" o:spt="202" type="#_x0000_t202" style="position:absolute;left:0pt;margin-left:229.7pt;margin-top:7.4pt;height:10.5pt;width:39.1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70" w:lineRule="exact"/>
                    <w:ind w:left="2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position w:val="-4"/>
                      <w:sz w:val="25"/>
                      <w:szCs w:val="25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3"/>
                      <w:position w:val="-4"/>
                      <w:sz w:val="25"/>
                      <w:szCs w:val="25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4"/>
                      <w:position w:val="-4"/>
                      <w:sz w:val="25"/>
                      <w:szCs w:val="25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3"/>
          <w:sz w:val="25"/>
          <w:szCs w:val="25"/>
        </w:rPr>
        <w:t>47</w:t>
      </w:r>
    </w:p>
    <w:p>
      <w:pPr>
        <w:sectPr>
          <w:pgSz w:w="11900" w:h="16830"/>
          <w:pgMar w:top="1430" w:right="964" w:bottom="0" w:left="875" w:header="0" w:footer="0" w:gutter="0"/>
          <w:cols w:space="720" w:num="1"/>
        </w:sectPr>
      </w:pPr>
    </w:p>
    <w:tbl>
      <w:tblPr>
        <w:tblStyle w:val="4"/>
        <w:tblW w:w="10040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629"/>
        <w:gridCol w:w="909"/>
        <w:gridCol w:w="2378"/>
        <w:gridCol w:w="1788"/>
        <w:gridCol w:w="1239"/>
        <w:gridCol w:w="639"/>
        <w:gridCol w:w="629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230" w:lineRule="exact"/>
              <w:ind w:left="8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6"/>
                <w:szCs w:val="16"/>
              </w:rPr>
              <w:t>绩效</w:t>
            </w:r>
          </w:p>
          <w:p>
            <w:pPr>
              <w:spacing w:line="220" w:lineRule="auto"/>
              <w:ind w:left="8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指标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exact"/>
              <w:ind w:left="1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6"/>
                <w:szCs w:val="16"/>
              </w:rPr>
              <w:t>效益</w:t>
            </w:r>
          </w:p>
          <w:p>
            <w:pPr>
              <w:spacing w:line="220" w:lineRule="auto"/>
              <w:ind w:left="1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指标</w:t>
            </w: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52" w:line="248" w:lineRule="auto"/>
              <w:ind w:left="280" w:right="145" w:hanging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经济效益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指标</w:t>
            </w:r>
          </w:p>
        </w:tc>
        <w:tc>
          <w:tcPr>
            <w:tcW w:w="2378" w:type="dxa"/>
            <w:vAlign w:val="top"/>
          </w:tcPr>
          <w:p>
            <w:pPr>
              <w:spacing w:before="271" w:line="219" w:lineRule="auto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12.保障工程安全度汛</w:t>
            </w:r>
          </w:p>
        </w:tc>
        <w:tc>
          <w:tcPr>
            <w:tcW w:w="1788" w:type="dxa"/>
            <w:vAlign w:val="top"/>
          </w:tcPr>
          <w:p>
            <w:pPr>
              <w:spacing w:before="161" w:line="231" w:lineRule="auto"/>
              <w:ind w:left="73" w:right="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发生工程设计标准内洪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水是否不受严重影响</w:t>
            </w: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63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2" w:line="182" w:lineRule="auto"/>
              <w:ind w:left="2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spacing w:before="266" w:line="219" w:lineRule="auto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13.促进抗旱供水安全</w:t>
            </w:r>
          </w:p>
        </w:tc>
        <w:tc>
          <w:tcPr>
            <w:tcW w:w="1788" w:type="dxa"/>
            <w:vAlign w:val="top"/>
          </w:tcPr>
          <w:p>
            <w:pPr>
              <w:spacing w:before="166" w:line="232" w:lineRule="auto"/>
              <w:ind w:left="553" w:right="57" w:hanging="4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发生中等干旱是否不受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严重影响</w:t>
            </w: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6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182" w:lineRule="auto"/>
              <w:ind w:left="2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2" w:line="232" w:lineRule="auto"/>
              <w:ind w:left="280" w:right="145" w:hanging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社会效益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指标</w:t>
            </w:r>
          </w:p>
        </w:tc>
        <w:tc>
          <w:tcPr>
            <w:tcW w:w="2378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4.保障居民社会生活平稳</w:t>
            </w:r>
          </w:p>
        </w:tc>
        <w:tc>
          <w:tcPr>
            <w:tcW w:w="1788" w:type="dxa"/>
            <w:vAlign w:val="top"/>
          </w:tcPr>
          <w:p>
            <w:pPr>
              <w:spacing w:before="178" w:line="231" w:lineRule="auto"/>
              <w:ind w:left="73" w:right="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发生工程设计标准内洪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水是否不受严重影响</w:t>
            </w: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6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183" w:lineRule="auto"/>
              <w:ind w:left="2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spacing w:before="179" w:line="226" w:lineRule="auto"/>
              <w:ind w:left="553" w:right="57" w:hanging="4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发生中等千旱是否不受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严重影响</w:t>
            </w: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63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2" w:line="183" w:lineRule="auto"/>
              <w:ind w:left="2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spacing w:before="149" w:line="237" w:lineRule="auto"/>
              <w:ind w:left="31" w:right="2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5.保障旱区城乡群众基本生活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用水</w:t>
            </w:r>
          </w:p>
        </w:tc>
        <w:tc>
          <w:tcPr>
            <w:tcW w:w="1788" w:type="dxa"/>
            <w:vAlign w:val="top"/>
          </w:tcPr>
          <w:p>
            <w:pPr>
              <w:spacing w:before="270" w:line="219" w:lineRule="auto"/>
              <w:ind w:left="7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解决临时饮水困难人次</w:t>
            </w:r>
          </w:p>
        </w:tc>
        <w:tc>
          <w:tcPr>
            <w:tcW w:w="1239" w:type="dxa"/>
            <w:vAlign w:val="top"/>
          </w:tcPr>
          <w:p>
            <w:pPr>
              <w:tabs>
                <w:tab w:val="left" w:pos="733"/>
              </w:tabs>
              <w:spacing w:before="264" w:line="219" w:lineRule="auto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single" w:color="auto"/>
                <w:lang w:val="en-US" w:eastAsia="zh-CN"/>
              </w:rPr>
              <w:t>15768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人次</w:t>
            </w:r>
          </w:p>
        </w:tc>
        <w:tc>
          <w:tcPr>
            <w:tcW w:w="63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2" w:line="182" w:lineRule="auto"/>
              <w:ind w:left="2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52" w:line="243" w:lineRule="auto"/>
              <w:ind w:left="280" w:right="145" w:hanging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生态效益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指标</w:t>
            </w:r>
          </w:p>
        </w:tc>
        <w:tc>
          <w:tcPr>
            <w:tcW w:w="2378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16.促进地区生态和谐发展</w:t>
            </w:r>
          </w:p>
        </w:tc>
        <w:tc>
          <w:tcPr>
            <w:tcW w:w="1788" w:type="dxa"/>
            <w:vAlign w:val="top"/>
          </w:tcPr>
          <w:p>
            <w:pPr>
              <w:spacing w:before="171" w:line="231" w:lineRule="auto"/>
              <w:ind w:left="73" w:right="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发生工程设计标准内洪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水是否不受严重影响</w:t>
            </w: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63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2" w:line="182" w:lineRule="auto"/>
              <w:ind w:left="2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spacing w:before="161" w:line="232" w:lineRule="auto"/>
              <w:ind w:left="553" w:right="76" w:hanging="4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发生中等干旱是否不受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严重影响</w:t>
            </w: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63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2" w:line="182" w:lineRule="auto"/>
              <w:ind w:left="2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271" w:right="44" w:hanging="2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可持续影响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指标</w:t>
            </w:r>
          </w:p>
        </w:tc>
        <w:tc>
          <w:tcPr>
            <w:tcW w:w="2378" w:type="dxa"/>
            <w:vMerge w:val="restart"/>
            <w:tcBorders>
              <w:bottom w:val="nil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52" w:line="236" w:lineRule="auto"/>
              <w:ind w:left="31" w:right="2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7.为国民经济持续健康发展和</w:t>
            </w: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社会稳定提供安全保障</w:t>
            </w:r>
          </w:p>
        </w:tc>
        <w:tc>
          <w:tcPr>
            <w:tcW w:w="1788" w:type="dxa"/>
            <w:vAlign w:val="top"/>
          </w:tcPr>
          <w:p>
            <w:pPr>
              <w:spacing w:before="173" w:line="231" w:lineRule="auto"/>
              <w:ind w:left="162" w:right="74" w:hanging="8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发生工程设计标准内洪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水是否不受严重影响</w:t>
            </w: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63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2" w:line="182" w:lineRule="auto"/>
              <w:ind w:left="2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spacing w:before="183" w:line="232" w:lineRule="auto"/>
              <w:ind w:left="563" w:right="76" w:hanging="4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发生中等干旱是否不受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严重影响</w:t>
            </w: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63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2" w:line="182" w:lineRule="auto"/>
              <w:ind w:left="2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满意度</w:t>
            </w:r>
          </w:p>
          <w:p>
            <w:pPr>
              <w:spacing w:before="40" w:line="220" w:lineRule="auto"/>
              <w:ind w:left="1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指标</w:t>
            </w: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2" w:line="237" w:lineRule="auto"/>
              <w:ind w:left="41" w:right="64" w:firstLine="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服务对象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满意度指标</w:t>
            </w:r>
          </w:p>
        </w:tc>
        <w:tc>
          <w:tcPr>
            <w:tcW w:w="2378" w:type="dxa"/>
            <w:vAlign w:val="top"/>
          </w:tcPr>
          <w:p>
            <w:pPr>
              <w:spacing w:before="65" w:line="232" w:lineRule="exact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position w:val="5"/>
                <w:sz w:val="16"/>
                <w:szCs w:val="16"/>
              </w:rPr>
              <w:t>18.上级主管部门满意度</w:t>
            </w:r>
          </w:p>
          <w:p>
            <w:pPr>
              <w:spacing w:line="222" w:lineRule="auto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(≥%)</w:t>
            </w:r>
          </w:p>
        </w:tc>
        <w:tc>
          <w:tcPr>
            <w:tcW w:w="1788" w:type="dxa"/>
            <w:vAlign w:val="top"/>
          </w:tcPr>
          <w:p>
            <w:pPr>
              <w:spacing w:before="216" w:line="183" w:lineRule="auto"/>
              <w:ind w:left="7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90%</w:t>
            </w: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639" w:type="dxa"/>
            <w:vAlign w:val="top"/>
          </w:tcPr>
          <w:p>
            <w:pPr>
              <w:spacing w:before="217" w:line="182" w:lineRule="auto"/>
              <w:ind w:left="2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spacing w:before="185" w:line="219" w:lineRule="auto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19.服务群众满意度(≥*%)</w:t>
            </w:r>
          </w:p>
        </w:tc>
        <w:tc>
          <w:tcPr>
            <w:tcW w:w="1788" w:type="dxa"/>
            <w:vAlign w:val="top"/>
          </w:tcPr>
          <w:p>
            <w:pPr>
              <w:spacing w:before="226" w:line="183" w:lineRule="auto"/>
              <w:ind w:left="7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90%</w:t>
            </w: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639" w:type="dxa"/>
            <w:vAlign w:val="top"/>
          </w:tcPr>
          <w:p>
            <w:pPr>
              <w:spacing w:before="227" w:line="182" w:lineRule="auto"/>
              <w:ind w:left="2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53" w:type="dxa"/>
            <w:gridSpan w:val="3"/>
            <w:vAlign w:val="top"/>
          </w:tcPr>
          <w:p>
            <w:pPr>
              <w:spacing w:before="137" w:line="220" w:lineRule="auto"/>
              <w:ind w:left="8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总分</w:t>
            </w: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spacing w:before="177" w:line="183" w:lineRule="auto"/>
              <w:ind w:left="2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90</w:t>
            </w:r>
          </w:p>
        </w:tc>
        <w:tc>
          <w:tcPr>
            <w:tcW w:w="629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90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053" w:type="dxa"/>
            <w:gridSpan w:val="3"/>
            <w:vAlign w:val="top"/>
          </w:tcPr>
          <w:p>
            <w:pPr>
              <w:spacing w:before="157" w:line="219" w:lineRule="auto"/>
              <w:ind w:left="8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说明</w:t>
            </w:r>
          </w:p>
        </w:tc>
        <w:tc>
          <w:tcPr>
            <w:tcW w:w="7987" w:type="dxa"/>
            <w:gridSpan w:val="6"/>
            <w:vAlign w:val="top"/>
          </w:tcPr>
          <w:p>
            <w:pPr>
              <w:spacing w:before="156" w:line="219" w:lineRule="auto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在此处简要说明中央巡视、各级审计和财政监督中发现的问题及所涉及的金额，如没有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请填无。</w:t>
            </w:r>
          </w:p>
        </w:tc>
      </w:tr>
    </w:tbl>
    <w:p>
      <w:pPr>
        <w:spacing w:before="100" w:line="219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6"/>
          <w:sz w:val="17"/>
          <w:szCs w:val="17"/>
        </w:rPr>
        <w:t>注：1.其他资金包括和中央补助、地方财政资金共同投入的自有资金、社会资金以及以前年度的结转结余资金等。</w:t>
      </w:r>
    </w:p>
    <w:p>
      <w:pPr>
        <w:spacing w:before="19" w:line="229" w:lineRule="auto"/>
        <w:ind w:left="539" w:right="527" w:hanging="21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7"/>
          <w:sz w:val="17"/>
          <w:szCs w:val="17"/>
        </w:rPr>
        <w:t>2.</w:t>
      </w:r>
      <w:r>
        <w:rPr>
          <w:rFonts w:ascii="宋体" w:hAnsi="宋体" w:eastAsia="宋体" w:cs="宋体"/>
          <w:spacing w:val="3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7"/>
          <w:sz w:val="17"/>
          <w:szCs w:val="17"/>
        </w:rPr>
        <w:t>数量指标中，若既有水毁修复工程又有兴建抗旱水源和应急调水工程，则分值各为10分；若仅有其中一类工程，</w:t>
      </w:r>
      <w:r>
        <w:rPr>
          <w:rFonts w:ascii="宋体" w:hAnsi="宋体" w:eastAsia="宋体" w:cs="宋体"/>
          <w:spacing w:val="-8"/>
          <w:sz w:val="17"/>
          <w:szCs w:val="17"/>
        </w:rPr>
        <w:t>则此项指标对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7"/>
          <w:sz w:val="17"/>
          <w:szCs w:val="17"/>
        </w:rPr>
        <w:t>应该项工程指标分值为20分。</w:t>
      </w:r>
    </w:p>
    <w:sectPr>
      <w:footerReference r:id="rId5" w:type="default"/>
      <w:pgSz w:w="11900" w:h="16830"/>
      <w:pgMar w:top="1425" w:right="964" w:bottom="1352" w:left="880" w:header="0" w:footer="10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60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—48—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1MDMwNjViZTc5NDUxM2VjYzQ0ZDU1MDE1ZDZmNGEifQ=="/>
  </w:docVars>
  <w:rsids>
    <w:rsidRoot w:val="00000000"/>
    <w:rsid w:val="0C761235"/>
    <w:rsid w:val="673821D5"/>
    <w:rsid w:val="69A14862"/>
    <w:rsid w:val="7B0C1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1011</Words>
  <Characters>1118</Characters>
  <TotalTime>3</TotalTime>
  <ScaleCrop>false</ScaleCrop>
  <LinksUpToDate>false</LinksUpToDate>
  <CharactersWithSpaces>1175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2023-04-24T11:15:00Z</dcterms:created>
  <dc:creator>Kingsoft-PDF</dc:creator>
  <cp:lastModifiedBy>岳佳钦</cp:lastModifiedBy>
  <dcterms:modified xsi:type="dcterms:W3CDTF">2023-04-27T08:43:49Z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2023-04-24T11:15:54Z</vt:filetime>
  </property>
  <property fmtid="{D5CDD505-2E9C-101B-9397-08002B2CF9AE}" pid="4" name="UsrData">
    <vt:lpwstr>6445f45c0d38b70015ed5f5b</vt:lpwstr>
  </property>
  <property fmtid="{D5CDD505-2E9C-101B-9397-08002B2CF9AE}" pid="5" name="KSOProductBuildVer">
    <vt:lpwstr>2052-11.1.0.12763</vt:lpwstr>
  </property>
  <property fmtid="{D5CDD505-2E9C-101B-9397-08002B2CF9AE}" pid="6" name="ICV">
    <vt:lpwstr>BDF301F879724E0FAEC1792DB825C3A1</vt:lpwstr>
  </property>
</Properties>
</file>