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0" w:lineRule="exact"/>
        <w:jc w:val="center"/>
        <w:rPr>
          <w:rStyle w:val="16"/>
          <w:rFonts w:ascii="仿宋_GB2312" w:eastAsia="仿宋_GB2312"/>
          <w:color w:val="FF0000"/>
          <w:w w:val="80"/>
          <w:sz w:val="110"/>
          <w:szCs w:val="110"/>
        </w:rPr>
      </w:pPr>
      <w:bookmarkStart w:id="0" w:name="_GoBack"/>
      <w:bookmarkEnd w:id="0"/>
      <w:r>
        <w:rPr>
          <w:rStyle w:val="16"/>
          <w:rFonts w:ascii="方正小标宋简体" w:hAnsi="方正小标宋简体" w:eastAsia="方正小标宋简体"/>
          <w:color w:val="FF0000"/>
          <w:w w:val="80"/>
          <w:sz w:val="110"/>
          <w:szCs w:val="110"/>
        </w:rPr>
        <w:t>凤凰县慈善总会文件</w:t>
      </w:r>
    </w:p>
    <w:p>
      <w:pPr>
        <w:spacing w:line="500" w:lineRule="exact"/>
        <w:jc w:val="center"/>
        <w:rPr>
          <w:rStyle w:val="16"/>
          <w:rFonts w:ascii="仿宋_GB2312" w:eastAsia="仿宋_GB2312"/>
          <w:sz w:val="32"/>
          <w:szCs w:val="32"/>
        </w:rPr>
      </w:pPr>
    </w:p>
    <w:p>
      <w:pPr>
        <w:spacing w:line="500" w:lineRule="exact"/>
        <w:jc w:val="center"/>
        <w:rPr>
          <w:rStyle w:val="16"/>
          <w:rFonts w:ascii="仿宋_GB2312" w:eastAsia="仿宋_GB2312"/>
          <w:sz w:val="32"/>
          <w:szCs w:val="32"/>
        </w:rPr>
      </w:pPr>
      <w:r>
        <w:rPr>
          <w:rStyle w:val="16"/>
          <w:rFonts w:ascii="仿宋_GB2312" w:eastAsia="仿宋_GB2312"/>
          <w:sz w:val="32"/>
          <w:szCs w:val="32"/>
        </w:rPr>
        <w:t>凤慈发〔2020〕</w:t>
      </w:r>
      <w:r>
        <w:rPr>
          <w:rStyle w:val="16"/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Style w:val="16"/>
          <w:rFonts w:ascii="仿宋_GB2312" w:eastAsia="仿宋_GB2312"/>
          <w:sz w:val="32"/>
          <w:szCs w:val="32"/>
        </w:rPr>
        <w:t>号</w:t>
      </w:r>
    </w:p>
    <w:p>
      <w:pPr>
        <w:spacing w:line="500" w:lineRule="exact"/>
        <w:jc w:val="center"/>
        <w:rPr>
          <w:rStyle w:val="16"/>
          <w:rFonts w:ascii="黑体" w:eastAsia="黑体"/>
          <w:spacing w:val="-22"/>
          <w:sz w:val="44"/>
          <w:szCs w:val="44"/>
        </w:rPr>
      </w:pPr>
      <w:r>
        <w:rPr>
          <w:rStyle w:val="16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86400" cy="635"/>
                <wp:effectExtent l="0" t="13970" r="0" b="2349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7.95pt;height:0.05pt;width:432pt;z-index:251659264;mso-width-relative:page;mso-height-relative:page;" filled="f" stroked="t" coordsize="21600,21600" o:gfxdata="UEsDBAoAAAAAAIdO4kAAAAAAAAAAAAAAAAAEAAAAZHJzL1BLAwQUAAAACACHTuJArJJMpdMAAAAG&#10;AQAADwAAAGRycy9kb3ducmV2LnhtbE2PwU7DMAyG70i8Q2QkbizZBFVXmk6A4IaEKLBds8Y01Rqn&#10;arKue3vMCY7+fuv353Iz+15MOMYukIblQoFAaoLtqNXw+fFyk4OIyZA1fSDUcMYIm+ryojSFDSd6&#10;x6lOreASioXR4FIaCilj49CbuAgDEmffYfQm8Ti20o7mxOW+lyulMulNR3zBmQGfHDaH+ug1zNv8&#10;we1e0+Nz+Hpzh3lX+2l11vr6aqnuQSSc098y/OqzOlTstA9HslH0GviRxPRuDYLTPLtlsGeQKZBV&#10;Kf/rVz9QSwMEFAAAAAgAh07iQGMgGonjAQAA0gMAAA4AAABkcnMvZTJvRG9jLnhtbK1TS44TMRDd&#10;I3EHy3vSPWESolY6s5gQNggiMRygYrvTlvyTy5NOzsI1WLHhOHMNyu6QgWGTBb1wl8tVz/VelZd3&#10;R2vYQUXU3rX8ZlJzppzwUrt9y78+bN4sOMMEToLxTrX8pJDfrV6/Wg6hUVPfeyNVZATisBlCy/uU&#10;QlNVKHplASc+KEeHnY8WEm3jvpIRBkK3pprW9bwafJQheqEQybseD/kZMV4D6LtOC7X24tEql0bU&#10;qAwkooS9DshXpdquUyJ97jpUiZmWE9NUVrqE7F1eq9USmn2E0GtxLgGuKeEFJwva0aUXqDUkYI9R&#10;/wNltYgefZcmwttqJFIUIRY39QttvvQQVOFCUmO4iI7/D1Z8Omwj05ImgTMHlhr+9O3704+fbJq1&#10;GQI2FHLvtvG8w7CNmeixizb/iQI7Fj1PFz3VMTFBztntYn5bk9SCzuZvZxmxek4NEdMH5S3LRsuN&#10;dpksNHD4iGkM/R2S3caxoeXTxezdjBCBRq+jlpNpA5WPbl+S0RstN9qYnIJxv7s3kR2A2r/Z1PSd&#10;a/grLN+yBuzHuHKUw6DpFcj3TrJ0CiSMo/fAcw1WSc6MoueTrRKZQJtrIom+caRCFnaUMls7L09F&#10;4eKnVhedzmOZZ+nPfcl+foqr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ySTKXTAAAABgEAAA8A&#10;AAAAAAAAAQAgAAAAIgAAAGRycy9kb3ducmV2LnhtbFBLAQIUABQAAAAIAIdO4kBjIBqJ4wEAANID&#10;AAAOAAAAAAAAAAEAIAAAACIBAABkcnMvZTJvRG9jLnhtbFBLBQYAAAAABgAGAFkBAAB3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4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4"/>
          <w:sz w:val="44"/>
          <w:szCs w:val="44"/>
          <w:lang w:eastAsia="zh-CN"/>
        </w:rPr>
        <w:t>凤凰县慈善总会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w w:val="9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4"/>
          <w:sz w:val="44"/>
          <w:szCs w:val="44"/>
        </w:rPr>
        <w:t>“关爱贫困孤儿助学”项目实施方案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w w:val="94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ascii="仿宋_GB2312" w:hAnsi="仿宋" w:eastAsia="仿宋_GB2312" w:cs="仿宋"/>
          <w:w w:val="94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w w:val="94"/>
          <w:kern w:val="0"/>
          <w:sz w:val="32"/>
          <w:szCs w:val="32"/>
        </w:rPr>
        <w:t>2020年，我</w:t>
      </w:r>
      <w:r>
        <w:rPr>
          <w:rFonts w:hint="eastAsia" w:ascii="仿宋_GB2312" w:hAnsi="仿宋" w:eastAsia="仿宋_GB2312" w:cs="仿宋"/>
          <w:w w:val="94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" w:eastAsia="仿宋_GB2312" w:cs="仿宋"/>
          <w:w w:val="94"/>
          <w:kern w:val="0"/>
          <w:sz w:val="32"/>
          <w:szCs w:val="32"/>
        </w:rPr>
        <w:t>开展的</w:t>
      </w:r>
      <w:r>
        <w:rPr>
          <w:rFonts w:hint="eastAsia" w:ascii="仿宋_GB2312" w:hAnsi="仿宋" w:eastAsia="仿宋_GB2312" w:cs="仿宋"/>
          <w:w w:val="94"/>
          <w:sz w:val="32"/>
          <w:szCs w:val="32"/>
        </w:rPr>
        <w:t>“关爱贫困孤儿助学 相约99公益日”活动共筹募善款</w:t>
      </w:r>
      <w:r>
        <w:rPr>
          <w:rFonts w:hint="eastAsia" w:ascii="仿宋_GB2312" w:hAnsi="仿宋" w:eastAsia="仿宋_GB2312" w:cs="仿宋"/>
          <w:w w:val="94"/>
          <w:sz w:val="32"/>
          <w:szCs w:val="32"/>
          <w:lang w:val="en-US" w:eastAsia="zh-CN"/>
        </w:rPr>
        <w:t>1192995.66</w:t>
      </w:r>
      <w:r>
        <w:rPr>
          <w:rFonts w:hint="eastAsia" w:ascii="仿宋_GB2312" w:hAnsi="仿宋" w:eastAsia="仿宋_GB2312" w:cs="仿宋"/>
          <w:w w:val="94"/>
          <w:sz w:val="32"/>
          <w:szCs w:val="32"/>
        </w:rPr>
        <w:t>元，为使善款尽快发挥效益，</w:t>
      </w:r>
      <w:r>
        <w:rPr>
          <w:rFonts w:hint="eastAsia" w:ascii="仿宋_GB2312" w:hAnsi="仿宋" w:eastAsia="仿宋_GB2312" w:cs="仿宋"/>
          <w:w w:val="94"/>
          <w:kern w:val="0"/>
          <w:sz w:val="32"/>
          <w:szCs w:val="32"/>
        </w:rPr>
        <w:t>根据</w:t>
      </w:r>
      <w:r>
        <w:rPr>
          <w:rFonts w:hint="eastAsia" w:ascii="仿宋_GB2312" w:hAnsi="仿宋" w:eastAsia="仿宋_GB2312" w:cs="仿宋"/>
          <w:color w:val="000000"/>
          <w:w w:val="94"/>
          <w:sz w:val="32"/>
          <w:szCs w:val="32"/>
        </w:rPr>
        <w:t>中华人民共和国《慈善法》、湖南省慈善总会</w:t>
      </w:r>
      <w:r>
        <w:rPr>
          <w:rFonts w:hint="eastAsia" w:ascii="仿宋_GB2312" w:hAnsi="仿宋" w:eastAsia="仿宋_GB2312" w:cs="仿宋"/>
          <w:color w:val="000000"/>
          <w:w w:val="94"/>
          <w:sz w:val="32"/>
          <w:szCs w:val="32"/>
          <w:lang w:eastAsia="zh-CN"/>
        </w:rPr>
        <w:t>、州慈善总会</w:t>
      </w:r>
      <w:r>
        <w:rPr>
          <w:rFonts w:hint="eastAsia" w:ascii="仿宋_GB2312" w:hAnsi="仿宋" w:eastAsia="仿宋_GB2312" w:cs="仿宋"/>
          <w:color w:val="000000"/>
          <w:w w:val="94"/>
          <w:sz w:val="32"/>
          <w:szCs w:val="32"/>
        </w:rPr>
        <w:t>和腾讯公益平台有关要求，结合我</w:t>
      </w:r>
      <w:r>
        <w:rPr>
          <w:rFonts w:hint="eastAsia" w:ascii="仿宋_GB2312" w:hAnsi="仿宋" w:eastAsia="仿宋_GB2312" w:cs="仿宋"/>
          <w:color w:val="000000"/>
          <w:w w:val="94"/>
          <w:sz w:val="32"/>
          <w:szCs w:val="32"/>
          <w:lang w:eastAsia="zh-CN"/>
        </w:rPr>
        <w:t>县</w:t>
      </w:r>
      <w:r>
        <w:rPr>
          <w:rFonts w:hint="eastAsia" w:ascii="仿宋_GB2312" w:hAnsi="仿宋" w:eastAsia="仿宋_GB2312" w:cs="仿宋"/>
          <w:color w:val="000000"/>
          <w:w w:val="94"/>
          <w:sz w:val="32"/>
          <w:szCs w:val="32"/>
        </w:rPr>
        <w:t>实际，特</w:t>
      </w:r>
      <w:r>
        <w:rPr>
          <w:rFonts w:hint="eastAsia" w:ascii="仿宋_GB2312" w:hAnsi="仿宋" w:eastAsia="仿宋_GB2312" w:cs="仿宋"/>
          <w:w w:val="94"/>
          <w:kern w:val="0"/>
          <w:sz w:val="32"/>
          <w:szCs w:val="32"/>
        </w:rPr>
        <w:t>制定以下实施方案。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ascii="黑体" w:hAnsi="黑体" w:eastAsia="黑体" w:cs="仿宋"/>
          <w:w w:val="94"/>
          <w:kern w:val="0"/>
          <w:sz w:val="32"/>
          <w:szCs w:val="32"/>
        </w:rPr>
      </w:pPr>
      <w:r>
        <w:rPr>
          <w:rFonts w:hint="eastAsia" w:ascii="黑体" w:hAnsi="黑体" w:eastAsia="黑体" w:cs="仿宋"/>
          <w:w w:val="94"/>
          <w:kern w:val="0"/>
          <w:sz w:val="32"/>
          <w:szCs w:val="32"/>
        </w:rPr>
        <w:t>一、项目范围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5"/>
        <w:jc w:val="left"/>
        <w:textAlignment w:val="auto"/>
        <w:rPr>
          <w:rFonts w:ascii="仿宋_GB2312" w:hAnsi="黑体" w:eastAsia="仿宋_GB2312" w:cs="仿宋"/>
          <w:b w:val="0"/>
          <w:bCs/>
          <w:w w:val="94"/>
          <w:kern w:val="0"/>
          <w:sz w:val="32"/>
          <w:szCs w:val="32"/>
        </w:rPr>
      </w:pPr>
      <w:r>
        <w:rPr>
          <w:rFonts w:hint="eastAsia" w:ascii="仿宋_GB2312" w:hAnsi="黑体" w:eastAsia="仿宋_GB2312" w:cs="仿宋"/>
          <w:b w:val="0"/>
          <w:bCs/>
          <w:w w:val="94"/>
          <w:kern w:val="0"/>
          <w:sz w:val="32"/>
          <w:szCs w:val="32"/>
        </w:rPr>
        <w:t>“关爱贫困孤儿助学”项目实施对象为在民政部门登记的</w:t>
      </w:r>
      <w:r>
        <w:rPr>
          <w:rFonts w:hint="eastAsia" w:ascii="仿宋_GB2312" w:hAnsi="黑体" w:eastAsia="仿宋_GB2312" w:cs="仿宋"/>
          <w:b w:val="0"/>
          <w:bCs/>
          <w:w w:val="94"/>
          <w:kern w:val="0"/>
          <w:sz w:val="32"/>
          <w:szCs w:val="32"/>
          <w:lang w:eastAsia="zh-CN"/>
        </w:rPr>
        <w:t>凤凰县</w:t>
      </w:r>
      <w:r>
        <w:rPr>
          <w:rFonts w:hint="eastAsia" w:ascii="仿宋_GB2312" w:hAnsi="黑体" w:eastAsia="仿宋_GB2312" w:cs="仿宋"/>
          <w:b w:val="0"/>
          <w:bCs/>
          <w:w w:val="94"/>
          <w:kern w:val="0"/>
          <w:sz w:val="32"/>
          <w:szCs w:val="32"/>
        </w:rPr>
        <w:t>户籍孤儿</w:t>
      </w:r>
      <w:r>
        <w:rPr>
          <w:rFonts w:hint="eastAsia" w:ascii="仿宋_GB2312" w:hAnsi="黑体" w:eastAsia="仿宋_GB2312" w:cs="仿宋"/>
          <w:b w:val="0"/>
          <w:bCs/>
          <w:w w:val="94"/>
          <w:kern w:val="0"/>
          <w:sz w:val="32"/>
          <w:szCs w:val="32"/>
          <w:lang w:eastAsia="zh-CN"/>
        </w:rPr>
        <w:t>及</w:t>
      </w:r>
      <w:r>
        <w:rPr>
          <w:rFonts w:hint="eastAsia" w:ascii="仿宋_GB2312" w:hAnsi="黑体" w:eastAsia="仿宋_GB2312" w:cs="仿宋"/>
          <w:b w:val="0"/>
          <w:bCs/>
          <w:w w:val="94"/>
          <w:kern w:val="0"/>
          <w:sz w:val="32"/>
          <w:szCs w:val="32"/>
        </w:rPr>
        <w:t>事实无人抚养儿童，项目资金应用于保障对象的生活、教育和医疗救助，不得超范围使用。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ascii="黑体" w:hAnsi="黑体" w:eastAsia="黑体" w:cs="仿宋"/>
          <w:w w:val="94"/>
          <w:kern w:val="0"/>
          <w:sz w:val="32"/>
          <w:szCs w:val="32"/>
        </w:rPr>
      </w:pPr>
      <w:r>
        <w:rPr>
          <w:rFonts w:hint="eastAsia" w:ascii="黑体" w:hAnsi="黑体" w:eastAsia="黑体" w:cs="仿宋"/>
          <w:w w:val="94"/>
          <w:kern w:val="0"/>
          <w:sz w:val="32"/>
          <w:szCs w:val="32"/>
        </w:rPr>
        <w:t>二、执行标准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黑体" w:eastAsia="仿宋_GB2312" w:cs="黑体"/>
          <w:w w:val="94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w w:val="94"/>
          <w:kern w:val="0"/>
          <w:sz w:val="32"/>
          <w:szCs w:val="32"/>
        </w:rPr>
        <w:t>（一）</w:t>
      </w:r>
      <w:r>
        <w:rPr>
          <w:rFonts w:hint="eastAsia" w:ascii="仿宋_GB2312" w:hAnsi="黑体" w:eastAsia="仿宋_GB2312" w:cs="黑体"/>
          <w:w w:val="94"/>
          <w:kern w:val="0"/>
          <w:sz w:val="32"/>
          <w:szCs w:val="32"/>
          <w:lang w:eastAsia="zh-CN"/>
        </w:rPr>
        <w:t>在</w:t>
      </w:r>
      <w:r>
        <w:rPr>
          <w:rFonts w:hint="eastAsia" w:ascii="仿宋_GB2312" w:hAnsi="黑体" w:eastAsia="仿宋_GB2312" w:cs="黑体"/>
          <w:w w:val="94"/>
          <w:kern w:val="0"/>
          <w:sz w:val="32"/>
          <w:szCs w:val="32"/>
        </w:rPr>
        <w:t>湘西州慈爱园集中养育的孤儿；州民中“慈爱阳光班”、吉大师院“慈爱阳光幼师班”、广东碧桂园职业学院、湖南建筑高级技工学校、湖南城建学院、长沙民政学院、</w:t>
      </w:r>
      <w:r>
        <w:rPr>
          <w:rFonts w:hint="eastAsia" w:ascii="仿宋_GB2312" w:hAnsi="黑体" w:eastAsia="仿宋_GB2312" w:cs="黑体"/>
          <w:w w:val="94"/>
          <w:kern w:val="0"/>
          <w:sz w:val="32"/>
          <w:szCs w:val="32"/>
          <w:lang w:eastAsia="zh-CN"/>
        </w:rPr>
        <w:t>长沙卫生职业技术学校、</w:t>
      </w:r>
      <w:r>
        <w:rPr>
          <w:rFonts w:hint="eastAsia" w:ascii="仿宋_GB2312" w:hAnsi="黑体" w:eastAsia="仿宋_GB2312" w:cs="黑体"/>
          <w:w w:val="94"/>
          <w:kern w:val="0"/>
          <w:sz w:val="32"/>
          <w:szCs w:val="32"/>
        </w:rPr>
        <w:t>广州市高级技工学校、广州公用事业高级技工学校等合作院校就读的孤儿</w:t>
      </w:r>
      <w:r>
        <w:rPr>
          <w:rFonts w:hint="eastAsia" w:ascii="仿宋_GB2312" w:hAnsi="黑体" w:eastAsia="仿宋_GB2312" w:cs="黑体"/>
          <w:w w:val="94"/>
          <w:kern w:val="0"/>
          <w:sz w:val="32"/>
          <w:szCs w:val="32"/>
          <w:lang w:eastAsia="zh-CN"/>
        </w:rPr>
        <w:t>由</w:t>
      </w:r>
      <w:r>
        <w:rPr>
          <w:rFonts w:hint="eastAsia" w:ascii="仿宋_GB2312" w:hAnsi="黑体" w:eastAsia="仿宋_GB2312" w:cs="黑体"/>
          <w:w w:val="94"/>
          <w:kern w:val="0"/>
          <w:sz w:val="32"/>
          <w:szCs w:val="32"/>
        </w:rPr>
        <w:t>州慈善总会负责资助</w:t>
      </w:r>
      <w:r>
        <w:rPr>
          <w:rFonts w:hint="eastAsia" w:ascii="仿宋_GB2312" w:hAnsi="黑体" w:eastAsia="仿宋_GB2312" w:cs="黑体"/>
          <w:w w:val="94"/>
          <w:kern w:val="0"/>
          <w:sz w:val="32"/>
          <w:szCs w:val="32"/>
          <w:lang w:eastAsia="zh-CN"/>
        </w:rPr>
        <w:t>，福彩圆满助学和</w:t>
      </w:r>
      <w:r>
        <w:rPr>
          <w:rFonts w:hint="eastAsia" w:ascii="仿宋_GB2312" w:hAnsi="黑体" w:eastAsia="仿宋_GB2312" w:cs="黑体"/>
          <w:w w:val="94"/>
          <w:kern w:val="0"/>
          <w:sz w:val="32"/>
          <w:szCs w:val="32"/>
        </w:rPr>
        <w:t>“朝阳助学”等已实施项目</w:t>
      </w:r>
      <w:r>
        <w:rPr>
          <w:rFonts w:hint="eastAsia" w:ascii="仿宋_GB2312" w:hAnsi="黑体" w:eastAsia="仿宋_GB2312" w:cs="黑体"/>
          <w:w w:val="94"/>
          <w:kern w:val="0"/>
          <w:sz w:val="32"/>
          <w:szCs w:val="32"/>
          <w:lang w:eastAsia="zh-CN"/>
        </w:rPr>
        <w:t>的将不再重复享受我县慈善总会</w:t>
      </w:r>
      <w:r>
        <w:rPr>
          <w:rFonts w:hint="eastAsia" w:ascii="仿宋_GB2312" w:hAnsi="黑体" w:eastAsia="仿宋_GB2312" w:cs="仿宋"/>
          <w:b w:val="0"/>
          <w:bCs/>
          <w:w w:val="94"/>
          <w:kern w:val="0"/>
          <w:sz w:val="32"/>
          <w:szCs w:val="32"/>
        </w:rPr>
        <w:t>生活</w:t>
      </w:r>
      <w:r>
        <w:rPr>
          <w:rFonts w:hint="eastAsia" w:ascii="仿宋_GB2312" w:hAnsi="黑体" w:eastAsia="仿宋_GB2312" w:cs="仿宋"/>
          <w:b w:val="0"/>
          <w:bCs/>
          <w:w w:val="94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黑体" w:eastAsia="仿宋_GB2312" w:cs="仿宋"/>
          <w:b w:val="0"/>
          <w:bCs/>
          <w:w w:val="94"/>
          <w:kern w:val="0"/>
          <w:sz w:val="32"/>
          <w:szCs w:val="32"/>
        </w:rPr>
        <w:t>教育</w:t>
      </w:r>
      <w:r>
        <w:rPr>
          <w:rFonts w:hint="eastAsia" w:ascii="仿宋_GB2312" w:hAnsi="黑体" w:eastAsia="仿宋_GB2312" w:cs="仿宋"/>
          <w:b w:val="0"/>
          <w:bCs/>
          <w:w w:val="94"/>
          <w:kern w:val="0"/>
          <w:sz w:val="32"/>
          <w:szCs w:val="32"/>
          <w:lang w:eastAsia="zh-CN"/>
        </w:rPr>
        <w:t>费救助</w:t>
      </w:r>
      <w:r>
        <w:rPr>
          <w:rFonts w:hint="eastAsia" w:ascii="仿宋_GB2312" w:hAnsi="黑体" w:eastAsia="仿宋_GB2312" w:cs="黑体"/>
          <w:w w:val="94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Style w:val="16"/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 w:cs="黑体"/>
          <w:w w:val="94"/>
          <w:kern w:val="0"/>
          <w:sz w:val="32"/>
          <w:szCs w:val="32"/>
        </w:rPr>
        <w:t>（</w:t>
      </w:r>
      <w:r>
        <w:rPr>
          <w:rFonts w:hint="eastAsia" w:ascii="仿宋_GB2312" w:hAnsi="黑体" w:eastAsia="仿宋_GB2312" w:cs="黑体"/>
          <w:w w:val="94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黑体" w:eastAsia="仿宋_GB2312" w:cs="黑体"/>
          <w:w w:val="94"/>
          <w:kern w:val="0"/>
          <w:sz w:val="32"/>
          <w:szCs w:val="32"/>
        </w:rPr>
        <w:t>）</w:t>
      </w:r>
      <w:r>
        <w:rPr>
          <w:rStyle w:val="16"/>
          <w:rFonts w:hint="eastAsia" w:ascii="仿宋_GB2312" w:eastAsia="仿宋_GB2312"/>
          <w:sz w:val="32"/>
          <w:szCs w:val="32"/>
        </w:rPr>
        <w:t>根据《关爱贫困孤儿助学 相约99公益日》捐赠专项资金使用方案和州慈善总会的要求，捐赠资金用于全县孤儿和事实孤儿学费和生活费用。参照州慈善总会资助标准，结合我县生活水平和教育费用，现将每个阶段的资助如下：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ascii="仿宋_GB2312" w:hAnsi="黑体" w:eastAsia="仿宋_GB2312" w:cs="黑体"/>
          <w:w w:val="94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w w:val="94"/>
          <w:kern w:val="0"/>
          <w:sz w:val="32"/>
          <w:szCs w:val="32"/>
          <w:lang w:eastAsia="zh-CN"/>
        </w:rPr>
        <w:t>凤凰县</w:t>
      </w:r>
      <w:r>
        <w:rPr>
          <w:rFonts w:hint="eastAsia" w:ascii="仿宋_GB2312" w:hAnsi="黑体" w:eastAsia="仿宋_GB2312" w:cs="黑体"/>
          <w:w w:val="94"/>
          <w:kern w:val="0"/>
          <w:sz w:val="32"/>
          <w:szCs w:val="32"/>
        </w:rPr>
        <w:t>孤儿</w:t>
      </w:r>
      <w:r>
        <w:rPr>
          <w:rFonts w:hint="eastAsia" w:ascii="仿宋_GB2312" w:hAnsi="黑体" w:eastAsia="仿宋_GB2312" w:cs="黑体"/>
          <w:w w:val="94"/>
          <w:kern w:val="0"/>
          <w:sz w:val="32"/>
          <w:szCs w:val="32"/>
          <w:lang w:eastAsia="zh-CN"/>
        </w:rPr>
        <w:t>（含事实无人抚养儿童）</w:t>
      </w:r>
      <w:r>
        <w:rPr>
          <w:rFonts w:hint="eastAsia" w:ascii="仿宋_GB2312" w:hAnsi="黑体" w:eastAsia="仿宋_GB2312" w:cs="黑体"/>
          <w:w w:val="94"/>
          <w:kern w:val="0"/>
          <w:sz w:val="32"/>
          <w:szCs w:val="32"/>
        </w:rPr>
        <w:t>：学龄前教育1500元/人/学期；小学阶段1000元/人/学期；初中阶段1500元/人/学期，高中阶段2000元/人/学期；中专、中职阶段3000元/人/学期；高职、大专阶段4000元/人/学期；本科及以上5000元/人/学期。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ascii="仿宋_GB2312" w:hAnsi="黑体" w:eastAsia="仿宋_GB2312" w:cs="黑体"/>
          <w:w w:val="94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w w:val="94"/>
          <w:kern w:val="0"/>
          <w:sz w:val="32"/>
          <w:szCs w:val="32"/>
        </w:rPr>
        <w:t>（三）孤儿医疗救助帮扶金：</w:t>
      </w:r>
      <w:r>
        <w:rPr>
          <w:rFonts w:hint="eastAsia" w:ascii="仿宋_GB2312" w:hAnsi="黑体" w:eastAsia="仿宋_GB2312" w:cs="黑体"/>
          <w:w w:val="94"/>
          <w:kern w:val="0"/>
          <w:sz w:val="32"/>
          <w:szCs w:val="32"/>
          <w:lang w:val="en-US" w:eastAsia="zh-CN"/>
        </w:rPr>
        <w:t>2000</w:t>
      </w:r>
      <w:r>
        <w:rPr>
          <w:rFonts w:hint="eastAsia" w:ascii="仿宋_GB2312" w:hAnsi="黑体" w:eastAsia="仿宋_GB2312" w:cs="黑体"/>
          <w:w w:val="94"/>
          <w:kern w:val="0"/>
          <w:sz w:val="32"/>
          <w:szCs w:val="32"/>
        </w:rPr>
        <w:t>元/人/年。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ascii="仿宋_GB2312" w:hAnsi="黑体" w:eastAsia="仿宋_GB2312" w:cs="黑体"/>
          <w:w w:val="94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w w:val="94"/>
          <w:kern w:val="0"/>
          <w:sz w:val="32"/>
          <w:szCs w:val="32"/>
        </w:rPr>
        <w:t>（</w:t>
      </w:r>
      <w:r>
        <w:rPr>
          <w:rFonts w:hint="eastAsia" w:ascii="仿宋_GB2312" w:hAnsi="黑体" w:eastAsia="仿宋_GB2312" w:cs="黑体"/>
          <w:w w:val="94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黑体" w:eastAsia="仿宋_GB2312" w:cs="黑体"/>
          <w:w w:val="94"/>
          <w:kern w:val="0"/>
          <w:sz w:val="32"/>
          <w:szCs w:val="32"/>
        </w:rPr>
        <w:t>）慈爱园教学辅助器材等设施设备：</w:t>
      </w:r>
      <w:r>
        <w:rPr>
          <w:rFonts w:hint="eastAsia" w:ascii="仿宋_GB2312" w:hAnsi="黑体" w:eastAsia="仿宋_GB2312" w:cs="黑体"/>
          <w:w w:val="94"/>
          <w:kern w:val="0"/>
          <w:sz w:val="32"/>
          <w:szCs w:val="32"/>
          <w:lang w:val="en-US" w:eastAsia="zh-CN"/>
        </w:rPr>
        <w:t>214996.09</w:t>
      </w:r>
      <w:r>
        <w:rPr>
          <w:rFonts w:hint="eastAsia" w:ascii="仿宋_GB2312" w:hAnsi="黑体" w:eastAsia="仿宋_GB2312" w:cs="黑体"/>
          <w:w w:val="94"/>
          <w:kern w:val="0"/>
          <w:sz w:val="32"/>
          <w:szCs w:val="32"/>
        </w:rPr>
        <w:t>元/所。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、补助发放流程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黑体" w:eastAsia="仿宋_GB2312" w:cs="黑体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w w:val="94"/>
          <w:kern w:val="0"/>
          <w:sz w:val="32"/>
          <w:szCs w:val="32"/>
          <w:lang w:val="en-US" w:eastAsia="zh-CN"/>
        </w:rPr>
        <w:t>（一）孤儿和</w:t>
      </w:r>
      <w:r>
        <w:rPr>
          <w:rFonts w:hint="eastAsia" w:ascii="仿宋_GB2312" w:hAnsi="黑体" w:eastAsia="仿宋_GB2312" w:cs="仿宋"/>
          <w:b w:val="0"/>
          <w:bCs/>
          <w:w w:val="94"/>
          <w:kern w:val="0"/>
          <w:sz w:val="32"/>
          <w:szCs w:val="32"/>
        </w:rPr>
        <w:t>事实无人抚养儿童</w:t>
      </w:r>
      <w:r>
        <w:rPr>
          <w:rFonts w:hint="eastAsia" w:ascii="仿宋_GB2312" w:hAnsi="黑体" w:eastAsia="仿宋_GB2312" w:cs="黑体"/>
          <w:w w:val="94"/>
          <w:kern w:val="0"/>
          <w:sz w:val="32"/>
          <w:szCs w:val="32"/>
          <w:lang w:val="en-US" w:eastAsia="zh-CN"/>
        </w:rPr>
        <w:t>审核名单由村（社区）摸底上报，乡镇审批后报县慈善总会。散居资助对象由县慈善办按程序打卡发放给孤儿及</w:t>
      </w:r>
      <w:r>
        <w:rPr>
          <w:rFonts w:hint="eastAsia" w:ascii="仿宋_GB2312" w:hAnsi="黑体" w:eastAsia="仿宋_GB2312" w:cs="仿宋"/>
          <w:b w:val="0"/>
          <w:bCs/>
          <w:w w:val="94"/>
          <w:kern w:val="0"/>
          <w:sz w:val="32"/>
          <w:szCs w:val="32"/>
        </w:rPr>
        <w:t>事实无人抚养儿童</w:t>
      </w:r>
      <w:r>
        <w:rPr>
          <w:rFonts w:hint="eastAsia" w:ascii="仿宋_GB2312" w:hAnsi="黑体" w:eastAsia="仿宋_GB2312" w:cs="黑体"/>
          <w:w w:val="94"/>
          <w:kern w:val="0"/>
          <w:sz w:val="32"/>
          <w:szCs w:val="32"/>
          <w:lang w:val="en-US" w:eastAsia="zh-CN"/>
        </w:rPr>
        <w:t>本人或监护人。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黑体" w:eastAsia="仿宋_GB2312" w:cs="黑体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w w:val="94"/>
          <w:kern w:val="0"/>
          <w:sz w:val="32"/>
          <w:szCs w:val="32"/>
          <w:lang w:val="en-US" w:eastAsia="zh-CN"/>
        </w:rPr>
        <w:t>（二）集中供养的孤儿及</w:t>
      </w:r>
      <w:r>
        <w:rPr>
          <w:rFonts w:hint="eastAsia" w:ascii="仿宋_GB2312" w:hAnsi="黑体" w:eastAsia="仿宋_GB2312" w:cs="仿宋"/>
          <w:b w:val="0"/>
          <w:bCs/>
          <w:w w:val="94"/>
          <w:kern w:val="0"/>
          <w:sz w:val="32"/>
          <w:szCs w:val="32"/>
        </w:rPr>
        <w:t>事实无人抚养儿童</w:t>
      </w:r>
      <w:r>
        <w:rPr>
          <w:rFonts w:hint="eastAsia" w:ascii="仿宋_GB2312" w:hAnsi="黑体" w:eastAsia="仿宋_GB2312" w:cs="黑体"/>
          <w:w w:val="94"/>
          <w:kern w:val="0"/>
          <w:sz w:val="32"/>
          <w:szCs w:val="32"/>
          <w:lang w:val="en-US" w:eastAsia="zh-CN"/>
        </w:rPr>
        <w:t>将资金统一拨付给供养机构，由供养机构代为领取并发放管理。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黑体" w:eastAsia="仿宋_GB2312" w:cs="黑体"/>
          <w:w w:val="94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w w:val="94"/>
          <w:kern w:val="0"/>
          <w:sz w:val="32"/>
          <w:szCs w:val="32"/>
          <w:lang w:val="en-US" w:eastAsia="zh-CN"/>
        </w:rPr>
        <w:t>（三）县慈善办将严格按照助学范围和标准使用资金，确定后的资助对象名单在民政局门户网公示，接受社会监督。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黑体" w:eastAsia="仿宋_GB2312" w:cs="黑体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w w:val="94"/>
          <w:kern w:val="0"/>
          <w:sz w:val="32"/>
          <w:szCs w:val="32"/>
          <w:lang w:val="en-US" w:eastAsia="zh-CN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黑体" w:eastAsia="仿宋_GB2312" w:cs="黑体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w w:val="94"/>
          <w:kern w:val="0"/>
          <w:sz w:val="32"/>
          <w:szCs w:val="32"/>
          <w:lang w:val="en-US" w:eastAsia="zh-CN"/>
        </w:rPr>
        <w:t>（一）加强组织领导。各乡镇要高度重视孤儿及事实孤儿关爱帮扶工作,根据实际情况,严把标准范围,确保“关爱贫困孤儿助学 相约99公益日”项目资金发放到位、关爱到位、手续规范到位，让对象感受到党委政府和社会的关怀。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黑体" w:eastAsia="仿宋_GB2312" w:cs="黑体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w w:val="94"/>
          <w:kern w:val="0"/>
          <w:sz w:val="32"/>
          <w:szCs w:val="32"/>
          <w:lang w:val="en-US" w:eastAsia="zh-CN"/>
        </w:rPr>
        <w:t>（二）加强资金监管力度。做到专款专用，禁止任何单位或个人贪污、挪用、挤占。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黑体" w:eastAsia="仿宋_GB2312" w:cs="黑体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w w:val="94"/>
          <w:kern w:val="0"/>
          <w:sz w:val="32"/>
          <w:szCs w:val="32"/>
          <w:lang w:val="en-US" w:eastAsia="zh-CN"/>
        </w:rPr>
        <w:t>（三）严肃工作纪律。各乡镇要严肃工作纪律,严格按照要求摸准孤儿及</w:t>
      </w:r>
      <w:r>
        <w:rPr>
          <w:rFonts w:hint="eastAsia" w:ascii="仿宋_GB2312" w:hAnsi="黑体" w:eastAsia="仿宋_GB2312" w:cs="仿宋"/>
          <w:b w:val="0"/>
          <w:bCs/>
          <w:w w:val="94"/>
          <w:kern w:val="0"/>
          <w:sz w:val="32"/>
          <w:szCs w:val="32"/>
        </w:rPr>
        <w:t>事实无人抚养儿童</w:t>
      </w:r>
      <w:r>
        <w:rPr>
          <w:rFonts w:hint="eastAsia" w:ascii="仿宋_GB2312" w:hAnsi="黑体" w:eastAsia="仿宋_GB2312" w:cs="黑体"/>
          <w:w w:val="94"/>
          <w:kern w:val="0"/>
          <w:sz w:val="32"/>
          <w:szCs w:val="32"/>
          <w:lang w:val="en-US" w:eastAsia="zh-CN"/>
        </w:rPr>
        <w:t xml:space="preserve">在校情况。严禁优亲厚友,严禁私自截留，自觉接受审计监督和社会监督。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default" w:ascii="仿宋_GB2312" w:hAnsi="黑体" w:eastAsia="仿宋_GB2312" w:cs="黑体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w w:val="94"/>
          <w:kern w:val="0"/>
          <w:sz w:val="32"/>
          <w:szCs w:val="32"/>
          <w:lang w:val="en-US" w:eastAsia="zh-CN"/>
        </w:rPr>
        <w:t>（四）加大宣传力度。通手机报、政府网站等新闻媒体广泛宣传政策，采取形式多样、行之有效的宣传方式，让资助政策家喻户晓，确保符合条件资助的对象能及时得到资助。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黑体" w:eastAsia="仿宋_GB2312" w:cs="黑体"/>
          <w:w w:val="94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w w:val="94"/>
          <w:kern w:val="0"/>
          <w:sz w:val="32"/>
          <w:szCs w:val="32"/>
          <w:lang w:val="en-US" w:eastAsia="zh-CN"/>
        </w:rPr>
        <w:t>（五）项目从2020年9月1日起开始执行。按照州慈善总会要求，2021年5月1前启动执行，并于5月底前必需将善款发放到资助对象手中。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黑体" w:eastAsia="仿宋_GB2312" w:cs="黑体"/>
          <w:w w:val="94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黑体" w:eastAsia="仿宋_GB2312" w:cs="黑体"/>
          <w:w w:val="94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黑体" w:eastAsia="仿宋_GB2312" w:cs="黑体"/>
          <w:w w:val="94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w w:val="94"/>
          <w:kern w:val="0"/>
          <w:sz w:val="32"/>
          <w:szCs w:val="32"/>
        </w:rPr>
        <w:t>附：1、凤凰县孤儿及事实孤儿摸底表。</w:t>
      </w:r>
    </w:p>
    <w:p>
      <w:pPr>
        <w:spacing w:line="520" w:lineRule="exact"/>
        <w:ind w:firstLine="640" w:firstLineChars="200"/>
        <w:rPr>
          <w:rStyle w:val="16"/>
          <w:rFonts w:ascii="仿宋_GB2312" w:eastAsia="仿宋_GB2312"/>
          <w:sz w:val="32"/>
          <w:szCs w:val="32"/>
        </w:rPr>
      </w:pPr>
      <w:r>
        <w:rPr>
          <w:rStyle w:val="16"/>
          <w:rFonts w:hint="eastAsia" w:ascii="仿宋_GB2312" w:eastAsia="仿宋_GB2312"/>
          <w:sz w:val="32"/>
          <w:szCs w:val="32"/>
        </w:rPr>
        <w:t xml:space="preserve"> </w:t>
      </w:r>
      <w:r>
        <w:rPr>
          <w:rStyle w:val="16"/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Style w:val="16"/>
          <w:rFonts w:hint="eastAsia" w:ascii="仿宋_GB2312" w:eastAsia="仿宋_GB2312"/>
          <w:sz w:val="32"/>
          <w:szCs w:val="32"/>
        </w:rPr>
        <w:t xml:space="preserve"> 2、凤凰县慈善总会“99公益日”资金使用测算表。</w:t>
      </w:r>
      <w:r>
        <w:rPr>
          <w:rStyle w:val="16"/>
          <w:rFonts w:ascii="仿宋_GB2312" w:eastAsia="仿宋_GB2312"/>
          <w:sz w:val="32"/>
          <w:szCs w:val="32"/>
        </w:rPr>
        <w:t xml:space="preserve">     </w:t>
      </w:r>
    </w:p>
    <w:p>
      <w:pPr>
        <w:spacing w:line="520" w:lineRule="exact"/>
        <w:ind w:firstLine="640" w:firstLineChars="200"/>
        <w:rPr>
          <w:rStyle w:val="16"/>
          <w:rFonts w:ascii="仿宋_GB2312" w:eastAsia="仿宋_GB2312"/>
          <w:sz w:val="32"/>
          <w:szCs w:val="32"/>
        </w:rPr>
      </w:pPr>
      <w:r>
        <w:rPr>
          <w:rStyle w:val="16"/>
          <w:rFonts w:ascii="仿宋_GB2312" w:eastAsia="仿宋_GB2312"/>
          <w:sz w:val="32"/>
          <w:szCs w:val="32"/>
        </w:rPr>
        <w:t xml:space="preserve">                             </w:t>
      </w:r>
    </w:p>
    <w:p>
      <w:pPr>
        <w:spacing w:line="520" w:lineRule="exact"/>
        <w:jc w:val="right"/>
        <w:rPr>
          <w:rStyle w:val="16"/>
          <w:rFonts w:ascii="仿宋_GB2312" w:eastAsia="仿宋_GB2312"/>
          <w:sz w:val="32"/>
          <w:szCs w:val="32"/>
        </w:rPr>
      </w:pPr>
    </w:p>
    <w:p>
      <w:pPr>
        <w:spacing w:line="520" w:lineRule="exact"/>
        <w:jc w:val="right"/>
        <w:rPr>
          <w:rStyle w:val="16"/>
          <w:rFonts w:hint="eastAsia" w:ascii="仿宋_GB2312" w:eastAsia="仿宋_GB2312"/>
          <w:sz w:val="32"/>
          <w:szCs w:val="32"/>
        </w:rPr>
      </w:pPr>
      <w:r>
        <w:rPr>
          <w:rStyle w:val="16"/>
          <w:rFonts w:ascii="仿宋_GB2312" w:eastAsia="仿宋_GB2312"/>
          <w:sz w:val="32"/>
          <w:szCs w:val="32"/>
        </w:rPr>
        <w:t>凤凰县慈善总会办公室</w:t>
      </w:r>
    </w:p>
    <w:p>
      <w:pPr>
        <w:spacing w:line="520" w:lineRule="exact"/>
        <w:ind w:firstLine="5440" w:firstLineChars="1700"/>
        <w:jc w:val="right"/>
        <w:rPr>
          <w:rStyle w:val="16"/>
          <w:rFonts w:hint="eastAsia" w:ascii="仿宋_GB2312" w:eastAsia="仿宋_GB2312"/>
          <w:sz w:val="32"/>
          <w:szCs w:val="32"/>
        </w:rPr>
      </w:pPr>
      <w:r>
        <w:rPr>
          <w:rStyle w:val="16"/>
          <w:rFonts w:hint="eastAsia" w:ascii="仿宋_GB2312" w:eastAsia="仿宋_GB2312"/>
          <w:sz w:val="32"/>
          <w:szCs w:val="32"/>
        </w:rPr>
        <w:t xml:space="preserve"> 202</w:t>
      </w:r>
      <w:r>
        <w:rPr>
          <w:rStyle w:val="16"/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Style w:val="16"/>
          <w:rFonts w:hint="eastAsia" w:ascii="仿宋_GB2312" w:eastAsia="仿宋_GB2312"/>
          <w:sz w:val="32"/>
          <w:szCs w:val="32"/>
        </w:rPr>
        <w:t>年4月</w:t>
      </w:r>
      <w:r>
        <w:rPr>
          <w:rStyle w:val="16"/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Style w:val="16"/>
          <w:rFonts w:hint="eastAsia" w:ascii="仿宋_GB2312" w:eastAsia="仿宋_GB2312"/>
          <w:sz w:val="32"/>
          <w:szCs w:val="32"/>
        </w:rPr>
        <w:t>日</w:t>
      </w:r>
    </w:p>
    <w:p>
      <w:pPr>
        <w:spacing w:line="500" w:lineRule="exact"/>
        <w:jc w:val="right"/>
        <w:rPr>
          <w:rStyle w:val="16"/>
          <w:rFonts w:ascii="仿宋_GB2312" w:hAnsi="仿宋_GB2312" w:eastAsia="仿宋_GB2312"/>
          <w:color w:val="000000"/>
          <w:sz w:val="32"/>
          <w:szCs w:val="32"/>
        </w:rPr>
      </w:pPr>
    </w:p>
    <w:p>
      <w:pPr>
        <w:spacing w:line="500" w:lineRule="exact"/>
        <w:jc w:val="right"/>
        <w:rPr>
          <w:rStyle w:val="16"/>
          <w:rFonts w:ascii="仿宋_GB2312" w:hAnsi="仿宋_GB2312" w:eastAsia="仿宋_GB2312"/>
          <w:color w:val="000000"/>
          <w:sz w:val="32"/>
          <w:szCs w:val="32"/>
        </w:rPr>
      </w:pPr>
    </w:p>
    <w:p>
      <w:pPr>
        <w:spacing w:line="500" w:lineRule="exact"/>
        <w:jc w:val="right"/>
        <w:rPr>
          <w:rStyle w:val="16"/>
          <w:rFonts w:ascii="仿宋_GB2312" w:hAnsi="仿宋_GB2312" w:eastAsia="仿宋_GB2312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" w:eastAsia="仿宋_GB2312" w:cs="仿宋"/>
          <w:color w:val="000000"/>
          <w:w w:val="94"/>
          <w:sz w:val="32"/>
          <w:szCs w:val="32"/>
        </w:rPr>
      </w:pPr>
      <w:r>
        <w:rPr>
          <w:rStyle w:val="16"/>
          <w:rFonts w:ascii="仿宋_GB2312" w:hAnsi="仿宋_GB2312" w:eastAsia="仿宋_GB231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16510</wp:posOffset>
                </wp:positionV>
                <wp:extent cx="5469255" cy="396240"/>
                <wp:effectExtent l="0" t="9525" r="17145" b="13335"/>
                <wp:wrapNone/>
                <wp:docPr id="4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9255" cy="396240"/>
                          <a:chOff x="0" y="0"/>
                          <a:chExt cx="8640" cy="624"/>
                        </a:xfrm>
                      </wpg:grpSpPr>
                      <wps:wsp>
                        <wps:cNvPr id="5" name="直线 7"/>
                        <wps:cNvCnPr/>
                        <wps:spPr>
                          <a:xfrm>
                            <a:off x="0" y="0"/>
                            <a:ext cx="8640" cy="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直线 8"/>
                        <wps:cNvCnPr/>
                        <wps:spPr>
                          <a:xfrm>
                            <a:off x="0" y="624"/>
                            <a:ext cx="8640" cy="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6.7pt;margin-top:1.3pt;height:31.2pt;width:430.65pt;z-index:251660288;mso-width-relative:page;mso-height-relative:page;" coordsize="8640,624" o:gfxdata="UEsDBAoAAAAAAIdO4kAAAAAAAAAAAAAAAAAEAAAAZHJzL1BLAwQUAAAACACHTuJAYC8OMNcAAAAH&#10;AQAADwAAAGRycy9kb3ducmV2LnhtbE2OTWvDMBBE74X+B7GF3hrJ+XCCazmU0PYUCk0KpTfF2tgm&#10;1spYip38+25PzXGY4c3L1xfXigH70HjSkEwUCKTS24YqDV/7t6cViBANWdN6Qg1XDLAu7u9yk1k/&#10;0icOu1gJhlDIjIY6xi6TMpQ1OhMmvkPi7uh7ZyLHvpK2NyPDXSunSqXSmYb4oTYdbmosT7uz0/A+&#10;mvFllrwO29Nxc/3ZLz6+twlq/fiQqGcQES/xfwx/+qwOBTsd/JlsEC3n2ZyXGqYpCK5Xy/kSxEFD&#10;ulAgi1ze+he/UEsDBBQAAAAIAIdO4kDduKiRZAIAAOcGAAAOAAAAZHJzL2Uyb0RvYy54bWztVb1u&#10;2zAQ3gv0HQjujWwndh3BcoY48VK0AdI+wIWiJAL8A0lb9t6hY/e+Rqd2yNMUeY0eKcVOnMVogU71&#10;IFPk3fG+77s7zS42SpI1d14YXdDhyYASrpkpha4L+unj9ZspJT6ALkEazQu65Z5ezF+/mrU25yPT&#10;GFlyRzCI9nlrC9qEYPMs86zhCvyJsVzjYWWcgoCvrs5KBy1GVzIbDQaTrDWutM4w7j3uLrpD2kd0&#10;xwQ0VSUYXxi2UlyHLqrjEgJC8o2wns5TtlXFWfhQVZ4HIguKSEN64iW4vovPbD6DvHZgG8H6FOCY&#10;FA4wKRAaL92FWkAAsnLiRSglmDPeVOGEGZV1QBIjiGI4OOBm6czKJix13tZ2RzoKdcD6H4dl79c3&#10;joiyoGeUaFAo+MPPz7++fiGTyE1r6xxNls7e2hvXb9TdW4S7qZyK/wiEbBKr2x2rfBMIw83x2eR8&#10;NB5TwvDs9HwyOutpZw1q88KNNVe943SClskLfWI22eOFWcxrl0ZrsRL9nh7/d/TcNmB5Yt1H7D09&#10;mH9Pz7fvDz/uyduOnmRyqXtufO6RpmOJ2eMbPkMHuXU+LLlRJC4KKoWOCUEO63c+dEQ8msRtqUmL&#10;rXw+GEe+AJuywmbApbIorNd1cvZGivJaSBldvKvvLqUja4iNkX59Ds/M4i0L8E1nl46iGeQNh/JK&#10;lyRsLZaMxklBYw6Kl5RIjoMlrpJlACGPsURxpUaNo5odi3F1Z8ptIjfto8qxJv+B3KcHck8jmHgz&#10;VsSxcvdVC/ljJ/wX/GlpHC146nacf2kA9LM6Dtin76lw9t+n+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gLw4w1wAAAAcBAAAPAAAAAAAAAAEAIAAAACIAAABkcnMvZG93bnJldi54bWxQSwECFAAU&#10;AAAACACHTuJA3biokWQCAADnBgAADgAAAAAAAAABACAAAAAmAQAAZHJzL2Uyb0RvYy54bWxQSwUG&#10;AAAAAAYABgBZAQAA/AUAAAAA&#10;">
                <o:lock v:ext="edit" aspectratio="f"/>
                <v:line id="直线 7" o:spid="_x0000_s1026" o:spt="20" style="position:absolute;left:0;top:0;height:1;width:8640;" filled="f" stroked="t" coordsize="21600,21600" o:gfxdata="UEsDBAoAAAAAAIdO4kAAAAAAAAAAAAAAAAAEAAAAZHJzL1BLAwQUAAAACACHTuJAIVr0nLsAAADa&#10;AAAADwAAAGRycy9kb3ducmV2LnhtbEWPQWvCQBSE74L/YXlCb2aTUiVG10CFQvHWGNTjI/tMgtm3&#10;IbuN5t93C4Ueh5n5htnlT9OJkQbXWlaQRDEI4srqlmsF5eljmYJwHlljZ5kUTOQg389nO8y0ffAX&#10;jYWvRYCwy1BB432fSemqhgy6yPbEwbvZwaAPcqilHvAR4KaTr3G8lgZbDgsN9nRoqLoX3yZQVpf0&#10;/YhpOU1dcd28Hc7HkY1SL4sk3oLw9PT/4b/2p1awgt8r4QbI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Vr0nLsAAADa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8" o:spid="_x0000_s1026" o:spt="20" style="position:absolute;left:0;top:624;height:1;width:8640;" filled="f" stroked="t" coordsize="21600,21600" o:gfxdata="UEsDBAoAAAAAAIdO4kAAAAAAAAAAAAAAAAAEAAAAZHJzL1BLAwQUAAAACACHTuJAwf/Jc7wAAADa&#10;AAAADwAAAGRycy9kb3ducmV2LnhtbEWPzWrDMBCE74W+g9hCb42ctAmOG8UQQ6HkVsckOS7Wxja1&#10;VsZS/fP2VaGQ4zAz3zC7dDKtGKh3jWUFy0UEgri0uuFKQXH6eIlBOI+ssbVMCmZykO4fH3aYaDvy&#10;Fw25r0SAsEtQQe19l0jpypoMuoXtiIN3s71BH2RfSd3jGOCmlaso2kiDDYeFGjvKaiq/8x8TKOtL&#10;fDhiXMxzm1+3b9n5OLBR6vlpGb2D8DT5e/i//akVvMLflXAD5P4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/yXO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Style w:val="16"/>
          <w:rFonts w:ascii="仿宋_GB2312" w:hAnsi="仿宋_GB2312" w:eastAsia="仿宋_GB2312"/>
          <w:sz w:val="32"/>
          <w:szCs w:val="32"/>
        </w:rPr>
        <w:t>凤凰县慈善总会办公室             202</w:t>
      </w:r>
      <w:r>
        <w:rPr>
          <w:rStyle w:val="16"/>
          <w:rFonts w:hint="eastAsia" w:ascii="仿宋_GB2312" w:hAnsi="仿宋_GB2312" w:eastAsia="仿宋_GB2312"/>
          <w:sz w:val="32"/>
          <w:szCs w:val="32"/>
          <w:lang w:val="en-US" w:eastAsia="zh-CN"/>
        </w:rPr>
        <w:t>1</w:t>
      </w:r>
      <w:r>
        <w:rPr>
          <w:rStyle w:val="16"/>
          <w:rFonts w:ascii="仿宋_GB2312" w:hAnsi="仿宋_GB2312" w:eastAsia="仿宋_GB2312"/>
          <w:sz w:val="32"/>
          <w:szCs w:val="32"/>
        </w:rPr>
        <w:t>年</w:t>
      </w:r>
      <w:r>
        <w:rPr>
          <w:rStyle w:val="16"/>
          <w:rFonts w:hint="eastAsia" w:ascii="仿宋_GB2312" w:hAnsi="仿宋_GB2312" w:eastAsia="仿宋_GB2312"/>
          <w:sz w:val="32"/>
          <w:szCs w:val="32"/>
        </w:rPr>
        <w:t>4</w:t>
      </w:r>
      <w:r>
        <w:rPr>
          <w:rStyle w:val="16"/>
          <w:rFonts w:ascii="仿宋_GB2312" w:hAnsi="仿宋_GB2312" w:eastAsia="仿宋_GB2312"/>
          <w:sz w:val="32"/>
          <w:szCs w:val="32"/>
        </w:rPr>
        <w:t>月</w:t>
      </w:r>
      <w:r>
        <w:rPr>
          <w:rStyle w:val="16"/>
          <w:rFonts w:hint="eastAsia" w:ascii="仿宋_GB2312" w:hAnsi="仿宋_GB2312" w:eastAsia="仿宋_GB2312"/>
          <w:sz w:val="32"/>
          <w:szCs w:val="32"/>
          <w:lang w:val="en-US" w:eastAsia="zh-CN"/>
        </w:rPr>
        <w:t>15</w:t>
      </w:r>
      <w:r>
        <w:rPr>
          <w:rStyle w:val="16"/>
          <w:rFonts w:ascii="仿宋_GB2312" w:hAnsi="仿宋_GB2312" w:eastAsia="仿宋_GB2312"/>
          <w:sz w:val="32"/>
          <w:szCs w:val="32"/>
        </w:rPr>
        <w:t>日印发</w:t>
      </w:r>
    </w:p>
    <w:p>
      <w:pPr>
        <w:spacing w:line="640" w:lineRule="exact"/>
        <w:ind w:left="0" w:leftChars="0" w:firstLine="5478" w:firstLineChars="1826"/>
        <w:jc w:val="left"/>
        <w:rPr>
          <w:rFonts w:ascii="仿宋_GB2312" w:hAnsi="仿宋" w:eastAsia="仿宋_GB2312" w:cs="仿宋"/>
          <w:color w:val="000000"/>
          <w:w w:val="94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41" w:right="1474" w:bottom="2041" w:left="1588" w:header="851" w:footer="992" w:gutter="0"/>
          <w:pgNumType w:fmt="numberInDash" w:start="1"/>
          <w:cols w:space="0" w:num="1"/>
          <w:docGrid w:type="lines" w:linePitch="318" w:charSpace="0"/>
        </w:sectPr>
      </w:pPr>
    </w:p>
    <w:p>
      <w:pPr>
        <w:spacing w:line="600" w:lineRule="atLeas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spacing w:line="600" w:lineRule="atLeast"/>
        <w:jc w:val="left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关爱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贫困孤儿助学项目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single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月落实情况表</w:t>
      </w:r>
    </w:p>
    <w:tbl>
      <w:tblPr>
        <w:tblStyle w:val="7"/>
        <w:tblpPr w:leftFromText="180" w:rightFromText="180" w:vertAnchor="text" w:horzAnchor="page" w:tblpX="1965" w:tblpY="228"/>
        <w:tblOverlap w:val="never"/>
        <w:tblW w:w="12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603"/>
        <w:gridCol w:w="4193"/>
        <w:gridCol w:w="5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603" w:type="dxa"/>
            <w:vAlign w:val="center"/>
          </w:tcPr>
          <w:p>
            <w:pPr>
              <w:spacing w:line="6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县市</w:t>
            </w:r>
          </w:p>
        </w:tc>
        <w:tc>
          <w:tcPr>
            <w:tcW w:w="1603" w:type="dxa"/>
            <w:vAlign w:val="center"/>
          </w:tcPr>
          <w:p>
            <w:pPr>
              <w:spacing w:line="6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时间</w:t>
            </w:r>
          </w:p>
        </w:tc>
        <w:tc>
          <w:tcPr>
            <w:tcW w:w="4193" w:type="dxa"/>
            <w:vAlign w:val="center"/>
          </w:tcPr>
          <w:p>
            <w:pPr>
              <w:spacing w:line="6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项目开展情况</w:t>
            </w:r>
          </w:p>
        </w:tc>
        <w:tc>
          <w:tcPr>
            <w:tcW w:w="5410" w:type="dxa"/>
            <w:vAlign w:val="center"/>
          </w:tcPr>
          <w:p>
            <w:pPr>
              <w:spacing w:line="6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3" w:hRule="atLeast"/>
        </w:trPr>
        <w:tc>
          <w:tcPr>
            <w:tcW w:w="1603" w:type="dxa"/>
          </w:tcPr>
          <w:p>
            <w:pPr>
              <w:spacing w:line="6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3" w:type="dxa"/>
          </w:tcPr>
          <w:p>
            <w:pPr>
              <w:spacing w:line="6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93" w:type="dxa"/>
          </w:tcPr>
          <w:p>
            <w:pPr>
              <w:spacing w:line="6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410" w:type="dxa"/>
            <w:vAlign w:val="center"/>
          </w:tcPr>
          <w:p>
            <w:pPr>
              <w:spacing w:line="600" w:lineRule="atLeas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项目开展情况填报示例：1、XX名孤儿在X月X日获得XX补助费XXX元。  </w:t>
            </w:r>
          </w:p>
        </w:tc>
      </w:tr>
    </w:tbl>
    <w:p>
      <w:pPr>
        <w:spacing w:line="600" w:lineRule="atLeas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spacing w:line="600" w:lineRule="atLeas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atLeast"/>
        <w:jc w:val="left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附件2</w:t>
      </w:r>
    </w:p>
    <w:p>
      <w:pPr>
        <w:spacing w:line="600" w:lineRule="atLeas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关爱贫困孤儿助学项目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single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季度落实情况表</w:t>
      </w:r>
    </w:p>
    <w:tbl>
      <w:tblPr>
        <w:tblStyle w:val="7"/>
        <w:tblW w:w="13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605"/>
        <w:gridCol w:w="6720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605" w:type="dxa"/>
            <w:vAlign w:val="center"/>
          </w:tcPr>
          <w:p>
            <w:pPr>
              <w:spacing w:line="6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县市</w:t>
            </w:r>
          </w:p>
        </w:tc>
        <w:tc>
          <w:tcPr>
            <w:tcW w:w="1605" w:type="dxa"/>
            <w:vAlign w:val="center"/>
          </w:tcPr>
          <w:p>
            <w:pPr>
              <w:spacing w:line="6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时间</w:t>
            </w:r>
          </w:p>
        </w:tc>
        <w:tc>
          <w:tcPr>
            <w:tcW w:w="6720" w:type="dxa"/>
            <w:vAlign w:val="center"/>
          </w:tcPr>
          <w:p>
            <w:pPr>
              <w:spacing w:line="600" w:lineRule="atLeast"/>
              <w:ind w:firstLine="1280" w:firstLineChars="4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项目开展情况</w:t>
            </w:r>
          </w:p>
        </w:tc>
        <w:tc>
          <w:tcPr>
            <w:tcW w:w="3154" w:type="dxa"/>
            <w:vAlign w:val="center"/>
          </w:tcPr>
          <w:p>
            <w:pPr>
              <w:spacing w:line="60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0" w:hRule="atLeast"/>
        </w:trPr>
        <w:tc>
          <w:tcPr>
            <w:tcW w:w="1605" w:type="dxa"/>
          </w:tcPr>
          <w:p>
            <w:pPr>
              <w:spacing w:line="6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</w:tcPr>
          <w:p>
            <w:pPr>
              <w:spacing w:line="6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720" w:type="dxa"/>
          </w:tcPr>
          <w:p>
            <w:pPr>
              <w:spacing w:line="6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54" w:type="dxa"/>
          </w:tcPr>
          <w:p>
            <w:pPr>
              <w:spacing w:line="600" w:lineRule="atLeas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</w:tc>
      </w:tr>
    </w:tbl>
    <w:p>
      <w:pPr>
        <w:spacing w:line="600" w:lineRule="atLeast"/>
        <w:ind w:firstLine="1280" w:firstLineChars="400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spacing w:line="600" w:lineRule="atLeast"/>
        <w:jc w:val="left"/>
        <w:rPr>
          <w:rFonts w:ascii="仿宋" w:hAnsi="仿宋" w:eastAsia="仿宋" w:cs="仿宋"/>
          <w:kern w:val="0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docGrid w:type="lines" w:linePitch="327" w:charSpace="0"/>
        </w:sectPr>
      </w:pPr>
    </w:p>
    <w:p>
      <w:pPr>
        <w:spacing w:line="600" w:lineRule="atLeas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附件3</w:t>
      </w:r>
    </w:p>
    <w:p>
      <w:pPr>
        <w:spacing w:line="60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关爱贫困孤儿助学项目季度财务披露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tbl>
      <w:tblPr>
        <w:tblStyle w:val="6"/>
        <w:tblW w:w="9943" w:type="dxa"/>
        <w:tblInd w:w="-66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"/>
        <w:gridCol w:w="1817"/>
        <w:gridCol w:w="2122"/>
        <w:gridCol w:w="1757"/>
        <w:gridCol w:w="2505"/>
        <w:gridCol w:w="1200"/>
        <w:gridCol w:w="3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2" w:type="dxa"/>
          <w:trHeight w:val="255" w:hRule="atLeast"/>
        </w:trPr>
        <w:tc>
          <w:tcPr>
            <w:tcW w:w="9641" w:type="dxa"/>
            <w:gridSpan w:val="6"/>
            <w:tcBorders>
              <w:top w:val="dotted" w:color="FFFFFF" w:sz="4" w:space="0"/>
              <w:left w:val="dotted" w:color="FFFFFF" w:sz="4" w:space="0"/>
              <w:bottom w:val="dotted" w:color="FFFFFF" w:sz="4" w:space="0"/>
              <w:right w:val="dotted" w:color="FFFFFF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ind w:firstLine="281" w:firstLineChars="100"/>
              <w:jc w:val="left"/>
              <w:rPr>
                <w:rFonts w:ascii="Arial" w:hAnsi="Arial" w:eastAsia="等线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一、善款支出明细表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0" w:type="dxa"/>
            <w:tcBorders>
              <w:top w:val="dotted" w:color="FFFFFF" w:sz="4" w:space="0"/>
              <w:left w:val="dotted" w:color="FFFFFF" w:sz="4" w:space="0"/>
              <w:bottom w:val="dotted" w:color="FFFFFF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eastAsia="等线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b/>
                <w:sz w:val="28"/>
                <w:szCs w:val="28"/>
              </w:rPr>
            </w:pPr>
            <w:r>
              <w:rPr>
                <w:rFonts w:ascii="Arial" w:hAnsi="Arial" w:eastAsia="等线" w:cs="Arial"/>
                <w:b/>
                <w:kern w:val="0"/>
                <w:sz w:val="28"/>
                <w:szCs w:val="28"/>
                <w:lang w:bidi="ar"/>
              </w:rPr>
              <w:t>支出一级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b/>
                <w:sz w:val="28"/>
                <w:szCs w:val="28"/>
              </w:rPr>
            </w:pPr>
            <w:r>
              <w:rPr>
                <w:rFonts w:ascii="Arial" w:hAnsi="Arial" w:eastAsia="等线" w:cs="Arial"/>
                <w:b/>
                <w:kern w:val="0"/>
                <w:sz w:val="28"/>
                <w:szCs w:val="28"/>
                <w:lang w:bidi="ar"/>
              </w:rPr>
              <w:t>支出二级</w:t>
            </w:r>
          </w:p>
        </w:tc>
        <w:tc>
          <w:tcPr>
            <w:tcW w:w="4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b/>
                <w:sz w:val="28"/>
                <w:szCs w:val="28"/>
              </w:rPr>
            </w:pPr>
            <w:r>
              <w:rPr>
                <w:rFonts w:ascii="Arial" w:hAnsi="Arial" w:eastAsia="等线" w:cs="Arial"/>
                <w:b/>
                <w:kern w:val="0"/>
                <w:sz w:val="28"/>
                <w:szCs w:val="28"/>
                <w:lang w:bidi="ar"/>
              </w:rPr>
              <w:t>支出三级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b/>
                <w:sz w:val="28"/>
                <w:szCs w:val="28"/>
              </w:rPr>
            </w:pPr>
            <w:r>
              <w:rPr>
                <w:rFonts w:ascii="Arial" w:hAnsi="Arial" w:eastAsia="等线" w:cs="Arial"/>
                <w:b/>
                <w:kern w:val="0"/>
                <w:sz w:val="28"/>
                <w:szCs w:val="28"/>
                <w:lang w:bidi="ar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0" w:type="dxa"/>
            <w:tcBorders>
              <w:top w:val="dotted" w:color="FFFFFF" w:sz="4" w:space="0"/>
              <w:left w:val="dotted" w:color="FFFFFF" w:sz="4" w:space="0"/>
              <w:bottom w:val="dotted" w:color="FFFFFF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eastAsia="等线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8"/>
                <w:szCs w:val="28"/>
                <w:lang w:bidi="ar"/>
              </w:rPr>
              <w:t>管理费用</w:t>
            </w:r>
          </w:p>
        </w:tc>
        <w:tc>
          <w:tcPr>
            <w:tcW w:w="6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8"/>
                <w:szCs w:val="28"/>
                <w:lang w:bidi="ar"/>
              </w:rPr>
              <w:t>机构日常行政费用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0" w:type="dxa"/>
            <w:tcBorders>
              <w:top w:val="dotted" w:color="FFFFFF" w:sz="4" w:space="0"/>
              <w:left w:val="dotted" w:color="FFFFFF" w:sz="4" w:space="0"/>
              <w:bottom w:val="dotted" w:color="FFFFFF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eastAsia="等线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6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8"/>
                <w:szCs w:val="28"/>
                <w:lang w:bidi="ar"/>
              </w:rPr>
              <w:t>向公募机构缴纳的费用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0" w:type="dxa"/>
            <w:tcBorders>
              <w:top w:val="dotted" w:color="FFFFFF" w:sz="4" w:space="0"/>
              <w:left w:val="dotted" w:color="FFFFFF" w:sz="4" w:space="0"/>
              <w:bottom w:val="dotted" w:color="FFFFFF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eastAsia="等线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8"/>
                <w:szCs w:val="28"/>
                <w:lang w:bidi="ar"/>
              </w:rPr>
              <w:t>项目执行成本</w:t>
            </w:r>
          </w:p>
        </w:tc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8"/>
                <w:szCs w:val="28"/>
                <w:lang w:bidi="ar"/>
              </w:rPr>
              <w:t>运营人员成本</w:t>
            </w:r>
          </w:p>
        </w:tc>
        <w:tc>
          <w:tcPr>
            <w:tcW w:w="4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8"/>
                <w:szCs w:val="28"/>
                <w:lang w:bidi="ar"/>
              </w:rPr>
              <w:t>薪金及补贴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0" w:type="dxa"/>
            <w:tcBorders>
              <w:top w:val="dotted" w:color="FFFFFF" w:sz="4" w:space="0"/>
              <w:left w:val="dotted" w:color="FFFFFF" w:sz="4" w:space="0"/>
              <w:bottom w:val="dotted" w:color="FFFFFF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eastAsia="等线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4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8"/>
                <w:szCs w:val="28"/>
                <w:lang w:bidi="ar"/>
              </w:rPr>
              <w:t>差旅费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0" w:type="dxa"/>
            <w:tcBorders>
              <w:top w:val="dotted" w:color="FFFFFF" w:sz="4" w:space="0"/>
              <w:left w:val="dotted" w:color="FFFFFF" w:sz="4" w:space="0"/>
              <w:bottom w:val="dotted" w:color="FFFFFF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eastAsia="等线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4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8"/>
                <w:szCs w:val="28"/>
                <w:lang w:bidi="ar"/>
              </w:rPr>
              <w:t>交通费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0" w:type="dxa"/>
            <w:tcBorders>
              <w:top w:val="dotted" w:color="FFFFFF" w:sz="4" w:space="0"/>
              <w:left w:val="dotted" w:color="FFFFFF" w:sz="4" w:space="0"/>
              <w:bottom w:val="dotted" w:color="FFFFFF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eastAsia="等线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4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8"/>
                <w:szCs w:val="28"/>
                <w:lang w:bidi="ar"/>
              </w:rPr>
              <w:t>餐费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0" w:type="dxa"/>
            <w:tcBorders>
              <w:top w:val="dotted" w:color="FFFFFF" w:sz="4" w:space="0"/>
              <w:left w:val="dotted" w:color="FFFFFF" w:sz="4" w:space="0"/>
              <w:bottom w:val="dotted" w:color="FFFFFF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eastAsia="等线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4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0" w:type="dxa"/>
            <w:tcBorders>
              <w:top w:val="dotted" w:color="FFFFFF" w:sz="4" w:space="0"/>
              <w:left w:val="dotted" w:color="FFFFFF" w:sz="4" w:space="0"/>
              <w:bottom w:val="dotted" w:color="FFFFFF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eastAsia="等线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8"/>
                <w:szCs w:val="28"/>
                <w:lang w:bidi="ar"/>
              </w:rPr>
              <w:t>运营费用</w:t>
            </w:r>
          </w:p>
        </w:tc>
        <w:tc>
          <w:tcPr>
            <w:tcW w:w="4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8"/>
                <w:szCs w:val="28"/>
                <w:lang w:bidi="ar"/>
              </w:rPr>
              <w:t>宣传推广费用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0" w:type="dxa"/>
            <w:tcBorders>
              <w:top w:val="dotted" w:color="FFFFFF" w:sz="4" w:space="0"/>
              <w:left w:val="dotted" w:color="FFFFFF" w:sz="4" w:space="0"/>
              <w:bottom w:val="dotted" w:color="FFFFFF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eastAsia="等线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4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8"/>
                <w:szCs w:val="28"/>
                <w:lang w:bidi="ar"/>
              </w:rPr>
              <w:t>租赁房屋、购买和维护固定资产费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0" w:type="dxa"/>
            <w:tcBorders>
              <w:top w:val="dotted" w:color="FFFFFF" w:sz="4" w:space="0"/>
              <w:left w:val="dotted" w:color="FFFFFF" w:sz="4" w:space="0"/>
              <w:bottom w:val="dotted" w:color="FFFFFF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eastAsia="等线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4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8"/>
                <w:szCs w:val="28"/>
                <w:lang w:bidi="ar"/>
              </w:rPr>
              <w:t>立项、执行、监督和评估费用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0" w:type="dxa"/>
            <w:tcBorders>
              <w:top w:val="dotted" w:color="FFFFFF" w:sz="4" w:space="0"/>
              <w:left w:val="dotted" w:color="FFFFFF" w:sz="4" w:space="0"/>
              <w:bottom w:val="dotted" w:color="FFFFFF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eastAsia="等线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4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0" w:type="dxa"/>
            <w:tcBorders>
              <w:top w:val="dotted" w:color="FFFFFF" w:sz="4" w:space="0"/>
              <w:left w:val="dotted" w:color="FFFFFF" w:sz="4" w:space="0"/>
              <w:bottom w:val="dotted" w:color="FFFFFF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eastAsia="等线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8"/>
                <w:szCs w:val="28"/>
                <w:lang w:bidi="ar"/>
              </w:rPr>
              <w:t>其他费用</w:t>
            </w:r>
          </w:p>
        </w:tc>
        <w:tc>
          <w:tcPr>
            <w:tcW w:w="4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8"/>
                <w:szCs w:val="28"/>
                <w:lang w:bidi="ar"/>
              </w:rPr>
              <w:t>无法拆分明细的项目执行成本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0" w:type="dxa"/>
            <w:tcBorders>
              <w:top w:val="dotted" w:color="FFFFFF" w:sz="4" w:space="0"/>
              <w:left w:val="dotted" w:color="FFFFFF" w:sz="4" w:space="0"/>
              <w:bottom w:val="dotted" w:color="FFFFFF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eastAsia="等线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4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0" w:type="dxa"/>
            <w:tcBorders>
              <w:top w:val="dotted" w:color="FFFFFF" w:sz="4" w:space="0"/>
              <w:left w:val="dotted" w:color="FFFFFF" w:sz="4" w:space="0"/>
              <w:bottom w:val="dotted" w:color="FFFFFF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eastAsia="等线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8"/>
                <w:szCs w:val="28"/>
                <w:lang w:bidi="ar"/>
              </w:rPr>
              <w:t>项目直接支出</w:t>
            </w:r>
          </w:p>
        </w:tc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8"/>
                <w:szCs w:val="28"/>
                <w:lang w:bidi="ar"/>
              </w:rPr>
              <w:t>专业人员成本</w:t>
            </w:r>
          </w:p>
        </w:tc>
        <w:tc>
          <w:tcPr>
            <w:tcW w:w="4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8"/>
                <w:szCs w:val="28"/>
                <w:lang w:bidi="ar"/>
              </w:rPr>
              <w:t>薪金及补贴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0" w:type="dxa"/>
            <w:tcBorders>
              <w:top w:val="dotted" w:color="FFFFFF" w:sz="4" w:space="0"/>
              <w:left w:val="dotted" w:color="FFFFFF" w:sz="4" w:space="0"/>
              <w:bottom w:val="dotted" w:color="FFFFFF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eastAsia="等线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4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8"/>
                <w:szCs w:val="28"/>
                <w:lang w:bidi="ar"/>
              </w:rPr>
              <w:t>差旅费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0" w:type="dxa"/>
            <w:tcBorders>
              <w:top w:val="dotted" w:color="FFFFFF" w:sz="4" w:space="0"/>
              <w:left w:val="dotted" w:color="FFFFFF" w:sz="4" w:space="0"/>
              <w:bottom w:val="dotted" w:color="FFFFFF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eastAsia="等线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4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8"/>
                <w:szCs w:val="28"/>
                <w:lang w:bidi="ar"/>
              </w:rPr>
              <w:t>交通费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0" w:type="dxa"/>
            <w:tcBorders>
              <w:top w:val="dotted" w:color="FFFFFF" w:sz="4" w:space="0"/>
              <w:left w:val="dotted" w:color="FFFFFF" w:sz="4" w:space="0"/>
              <w:bottom w:val="dotted" w:color="FFFFFF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eastAsia="等线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4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8"/>
                <w:szCs w:val="28"/>
                <w:lang w:bidi="ar"/>
              </w:rPr>
              <w:t>餐费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0" w:type="dxa"/>
            <w:tcBorders>
              <w:top w:val="dotted" w:color="FFFFFF" w:sz="4" w:space="0"/>
              <w:left w:val="dotted" w:color="FFFFFF" w:sz="4" w:space="0"/>
              <w:bottom w:val="dotted" w:color="FFFFFF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eastAsia="等线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4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0" w:type="dxa"/>
            <w:tcBorders>
              <w:top w:val="dotted" w:color="FFFFFF" w:sz="4" w:space="0"/>
              <w:left w:val="dotted" w:color="FFFFFF" w:sz="4" w:space="0"/>
              <w:bottom w:val="dotted" w:color="FFFFFF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eastAsia="等线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8"/>
                <w:szCs w:val="28"/>
                <w:lang w:bidi="ar"/>
              </w:rPr>
              <w:t>款项捐赠</w:t>
            </w: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8"/>
                <w:szCs w:val="28"/>
                <w:lang w:bidi="ar"/>
              </w:rPr>
              <w:t>受助者收款（对私）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8"/>
                <w:szCs w:val="28"/>
                <w:lang w:bidi="ar"/>
              </w:rPr>
              <w:t>受助者生活补贴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0" w:type="dxa"/>
            <w:tcBorders>
              <w:top w:val="dotted" w:color="FFFFFF" w:sz="4" w:space="0"/>
              <w:left w:val="dotted" w:color="FFFFFF" w:sz="4" w:space="0"/>
              <w:bottom w:val="dotted" w:color="FFFFFF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eastAsia="等线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8"/>
                <w:szCs w:val="28"/>
                <w:lang w:bidi="ar"/>
              </w:rPr>
              <w:t>受助者医疗补贴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0" w:type="dxa"/>
            <w:tcBorders>
              <w:top w:val="dotted" w:color="FFFFFF" w:sz="4" w:space="0"/>
              <w:left w:val="dotted" w:color="FFFFFF" w:sz="4" w:space="0"/>
              <w:bottom w:val="dotted" w:color="FFFFFF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eastAsia="等线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8"/>
                <w:szCs w:val="28"/>
                <w:lang w:bidi="ar"/>
              </w:rPr>
              <w:t>受助者其他补贴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0" w:type="dxa"/>
            <w:tcBorders>
              <w:top w:val="dotted" w:color="FFFFFF" w:sz="4" w:space="0"/>
              <w:left w:val="dotted" w:color="FFFFFF" w:sz="4" w:space="0"/>
              <w:bottom w:val="dotted" w:color="FFFFFF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eastAsia="等线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8"/>
                <w:szCs w:val="28"/>
                <w:lang w:bidi="ar"/>
              </w:rPr>
              <w:t>合作机构收款（对公）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8"/>
                <w:szCs w:val="28"/>
                <w:lang w:bidi="ar"/>
              </w:rPr>
              <w:t>通过合作机构收款的补贴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0" w:type="dxa"/>
            <w:tcBorders>
              <w:top w:val="dotted" w:color="FFFFFF" w:sz="4" w:space="0"/>
              <w:left w:val="dotted" w:color="FFFFFF" w:sz="4" w:space="0"/>
              <w:bottom w:val="dotted" w:color="FFFFFF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eastAsia="等线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4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0" w:type="dxa"/>
            <w:tcBorders>
              <w:top w:val="dotted" w:color="FFFFFF" w:sz="4" w:space="0"/>
              <w:left w:val="dotted" w:color="FFFFFF" w:sz="4" w:space="0"/>
              <w:bottom w:val="dotted" w:color="FFFFFF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8"/>
                <w:szCs w:val="28"/>
                <w:lang w:bidi="ar"/>
              </w:rPr>
              <w:t>物资捐赠</w:t>
            </w:r>
          </w:p>
        </w:tc>
        <w:tc>
          <w:tcPr>
            <w:tcW w:w="4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设备仪器类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0" w:type="dxa"/>
            <w:tcBorders>
              <w:top w:val="dotted" w:color="FFFFFF" w:sz="4" w:space="0"/>
              <w:left w:val="dotted" w:color="FFFFFF" w:sz="4" w:space="0"/>
              <w:bottom w:val="dotted" w:color="FFFFFF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4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生活日用类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0" w:type="dxa"/>
            <w:tcBorders>
              <w:top w:val="dotted" w:color="FFFFFF" w:sz="4" w:space="0"/>
              <w:left w:val="dotted" w:color="FFFFFF" w:sz="4" w:space="0"/>
              <w:bottom w:val="dotted" w:color="FFFFFF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4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食用类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0" w:type="dxa"/>
            <w:tcBorders>
              <w:top w:val="dotted" w:color="FFFFFF" w:sz="4" w:space="0"/>
              <w:left w:val="dotted" w:color="FFFFFF" w:sz="4" w:space="0"/>
              <w:bottom w:val="dotted" w:color="FFFFFF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4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0" w:type="dxa"/>
            <w:tcBorders>
              <w:top w:val="dotted" w:color="FFFFFF" w:sz="4" w:space="0"/>
              <w:left w:val="dotted" w:color="FFFFFF" w:sz="4" w:space="0"/>
              <w:bottom w:val="dotted" w:color="FFFFFF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活动费用</w:t>
            </w:r>
          </w:p>
        </w:tc>
        <w:tc>
          <w:tcPr>
            <w:tcW w:w="4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0" w:type="dxa"/>
            <w:tcBorders>
              <w:top w:val="dotted" w:color="FFFFFF" w:sz="4" w:space="0"/>
              <w:left w:val="dotted" w:color="FFFFFF" w:sz="4" w:space="0"/>
              <w:bottom w:val="dotted" w:color="FFFFFF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6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8"/>
                <w:szCs w:val="28"/>
                <w:lang w:bidi="ar"/>
              </w:rPr>
              <w:t>其他费用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0" w:type="dxa"/>
            <w:tcBorders>
              <w:top w:val="dotted" w:color="FFFFFF" w:sz="4" w:space="0"/>
              <w:left w:val="dotted" w:color="FFFFFF" w:sz="4" w:space="0"/>
              <w:bottom w:val="dotted" w:color="FFFFFF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color w:val="000000"/>
                <w:sz w:val="28"/>
                <w:szCs w:val="28"/>
              </w:rPr>
            </w:pPr>
          </w:p>
        </w:tc>
        <w:tc>
          <w:tcPr>
            <w:tcW w:w="6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等线" w:cs="Arial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tLeast"/>
              <w:rPr>
                <w:rFonts w:ascii="Arial" w:hAnsi="Arial" w:eastAsia="等线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4"/>
                <w:szCs w:val="24"/>
                <w:lang w:bidi="ar"/>
              </w:rPr>
              <w:t>总计：</w:t>
            </w:r>
          </w:p>
        </w:tc>
      </w:tr>
    </w:tbl>
    <w:p>
      <w:pPr>
        <w:spacing w:line="260" w:lineRule="exact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ascii="仿宋" w:hAnsi="仿宋" w:eastAsia="仿宋" w:cs="仿宋"/>
          <w:kern w:val="0"/>
          <w:sz w:val="24"/>
        </w:rPr>
        <w:t>*项目支出不适用按费用类型进行披露，可根据实际实现方式或受益情况，如按受助对象/活动等其他维度，提供项目支出明细汇总及辅助性支持文件。</w:t>
      </w:r>
    </w:p>
    <w:p>
      <w:pPr>
        <w:spacing w:line="400" w:lineRule="exact"/>
        <w:ind w:left="420" w:left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二、票据呈现（如有）</w:t>
      </w:r>
    </w:p>
    <w:p>
      <w:pPr>
        <w:spacing w:line="540" w:lineRule="exact"/>
        <w:ind w:left="420" w:left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1、XXX票据 XX元</w:t>
      </w:r>
    </w:p>
    <w:p>
      <w:pPr>
        <w:spacing w:line="540" w:lineRule="exact"/>
        <w:ind w:left="420" w:left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(附票据）</w:t>
      </w:r>
    </w:p>
    <w:p>
      <w:pPr>
        <w:spacing w:line="540" w:lineRule="exact"/>
        <w:ind w:left="420" w:left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2、XXX票据 XX元</w:t>
      </w:r>
    </w:p>
    <w:p>
      <w:pPr>
        <w:spacing w:line="540" w:lineRule="exact"/>
        <w:ind w:left="420" w:left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(附票据）</w:t>
      </w:r>
    </w:p>
    <w:p>
      <w:pPr>
        <w:spacing w:line="540" w:lineRule="exact"/>
        <w:ind w:left="420" w:left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3、XXX票据 XX元</w:t>
      </w:r>
    </w:p>
    <w:p>
      <w:pPr>
        <w:spacing w:line="540" w:lineRule="exact"/>
        <w:ind w:left="420" w:left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(附票据）</w:t>
      </w:r>
    </w:p>
    <w:p>
      <w:pPr>
        <w:spacing w:line="400" w:lineRule="exact"/>
        <w:ind w:left="420" w:left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929DF"/>
    <w:rsid w:val="00036050"/>
    <w:rsid w:val="000E4079"/>
    <w:rsid w:val="00135102"/>
    <w:rsid w:val="001351D2"/>
    <w:rsid w:val="00172BB9"/>
    <w:rsid w:val="00174B6D"/>
    <w:rsid w:val="00190CBE"/>
    <w:rsid w:val="00195BC1"/>
    <w:rsid w:val="00272FBE"/>
    <w:rsid w:val="00325FF6"/>
    <w:rsid w:val="0038429B"/>
    <w:rsid w:val="003F1B05"/>
    <w:rsid w:val="00430155"/>
    <w:rsid w:val="00442D49"/>
    <w:rsid w:val="00450FDE"/>
    <w:rsid w:val="0048782D"/>
    <w:rsid w:val="004A6D12"/>
    <w:rsid w:val="005407C4"/>
    <w:rsid w:val="005A0F47"/>
    <w:rsid w:val="005A2832"/>
    <w:rsid w:val="005A6493"/>
    <w:rsid w:val="00652017"/>
    <w:rsid w:val="006531E2"/>
    <w:rsid w:val="006E4BEA"/>
    <w:rsid w:val="00786DF8"/>
    <w:rsid w:val="00793F44"/>
    <w:rsid w:val="007A34A7"/>
    <w:rsid w:val="00807435"/>
    <w:rsid w:val="008C15BF"/>
    <w:rsid w:val="00951F05"/>
    <w:rsid w:val="009809B3"/>
    <w:rsid w:val="00985C4B"/>
    <w:rsid w:val="00993BF2"/>
    <w:rsid w:val="00A2098E"/>
    <w:rsid w:val="00A76B77"/>
    <w:rsid w:val="00A95E1B"/>
    <w:rsid w:val="00AE2BB7"/>
    <w:rsid w:val="00B75BF9"/>
    <w:rsid w:val="00B87884"/>
    <w:rsid w:val="00C0596E"/>
    <w:rsid w:val="00C14D2C"/>
    <w:rsid w:val="00C24296"/>
    <w:rsid w:val="00C377E4"/>
    <w:rsid w:val="00C91D3C"/>
    <w:rsid w:val="00CD3D8B"/>
    <w:rsid w:val="00D1629A"/>
    <w:rsid w:val="00D31AFE"/>
    <w:rsid w:val="00D87D53"/>
    <w:rsid w:val="00D90946"/>
    <w:rsid w:val="00DB14A6"/>
    <w:rsid w:val="00DD2E6A"/>
    <w:rsid w:val="00E15F0E"/>
    <w:rsid w:val="00F04836"/>
    <w:rsid w:val="00F5592E"/>
    <w:rsid w:val="00FA6CED"/>
    <w:rsid w:val="00FB0B79"/>
    <w:rsid w:val="016F62BF"/>
    <w:rsid w:val="020B6BCA"/>
    <w:rsid w:val="02387E7E"/>
    <w:rsid w:val="02555BBA"/>
    <w:rsid w:val="04737A7B"/>
    <w:rsid w:val="04F61DAB"/>
    <w:rsid w:val="04FB5426"/>
    <w:rsid w:val="06BA3724"/>
    <w:rsid w:val="07800AC4"/>
    <w:rsid w:val="088758AC"/>
    <w:rsid w:val="08EF2A1C"/>
    <w:rsid w:val="09103973"/>
    <w:rsid w:val="093611A4"/>
    <w:rsid w:val="09496CE4"/>
    <w:rsid w:val="09D22364"/>
    <w:rsid w:val="09EA4392"/>
    <w:rsid w:val="0A580CA1"/>
    <w:rsid w:val="0A7560A0"/>
    <w:rsid w:val="0A86298B"/>
    <w:rsid w:val="0B3C4C37"/>
    <w:rsid w:val="0CEF2861"/>
    <w:rsid w:val="0D63495E"/>
    <w:rsid w:val="0E4F4BC4"/>
    <w:rsid w:val="0EF70CB8"/>
    <w:rsid w:val="0F0F591D"/>
    <w:rsid w:val="10844254"/>
    <w:rsid w:val="122813B7"/>
    <w:rsid w:val="15420D8D"/>
    <w:rsid w:val="1570566D"/>
    <w:rsid w:val="166F2F12"/>
    <w:rsid w:val="181A731B"/>
    <w:rsid w:val="18A56CB8"/>
    <w:rsid w:val="18B73B1F"/>
    <w:rsid w:val="18DC6E8B"/>
    <w:rsid w:val="19841A1F"/>
    <w:rsid w:val="20134A84"/>
    <w:rsid w:val="20C10422"/>
    <w:rsid w:val="20F26ED7"/>
    <w:rsid w:val="21652DF9"/>
    <w:rsid w:val="21BE49A3"/>
    <w:rsid w:val="22193E9A"/>
    <w:rsid w:val="224B61D7"/>
    <w:rsid w:val="225D05BC"/>
    <w:rsid w:val="232C4FBC"/>
    <w:rsid w:val="26CF1306"/>
    <w:rsid w:val="2758582B"/>
    <w:rsid w:val="28111756"/>
    <w:rsid w:val="2AA61C0D"/>
    <w:rsid w:val="2BBE45C1"/>
    <w:rsid w:val="2C0C779E"/>
    <w:rsid w:val="2CF5692A"/>
    <w:rsid w:val="2EA87F04"/>
    <w:rsid w:val="2F4471C7"/>
    <w:rsid w:val="2F750E3A"/>
    <w:rsid w:val="2FC6040E"/>
    <w:rsid w:val="311625B0"/>
    <w:rsid w:val="33637AB0"/>
    <w:rsid w:val="339822E0"/>
    <w:rsid w:val="340C3955"/>
    <w:rsid w:val="34ED0E2F"/>
    <w:rsid w:val="35DC5ED1"/>
    <w:rsid w:val="36B4206D"/>
    <w:rsid w:val="37EC672E"/>
    <w:rsid w:val="3AEC0D24"/>
    <w:rsid w:val="3B9832C1"/>
    <w:rsid w:val="3BB7589B"/>
    <w:rsid w:val="3C73056D"/>
    <w:rsid w:val="3C8F764E"/>
    <w:rsid w:val="3CDD3BFC"/>
    <w:rsid w:val="401E309C"/>
    <w:rsid w:val="41031155"/>
    <w:rsid w:val="413D38B7"/>
    <w:rsid w:val="41430A12"/>
    <w:rsid w:val="41FD4EE1"/>
    <w:rsid w:val="436C43FF"/>
    <w:rsid w:val="43F57E70"/>
    <w:rsid w:val="444475C5"/>
    <w:rsid w:val="447C291C"/>
    <w:rsid w:val="460E70F7"/>
    <w:rsid w:val="463F07B0"/>
    <w:rsid w:val="46481476"/>
    <w:rsid w:val="47CD25DB"/>
    <w:rsid w:val="4A5B4BDE"/>
    <w:rsid w:val="4A8C6394"/>
    <w:rsid w:val="4ACC2A24"/>
    <w:rsid w:val="4AFA636E"/>
    <w:rsid w:val="4B9C593C"/>
    <w:rsid w:val="4BFF267E"/>
    <w:rsid w:val="4C516B9E"/>
    <w:rsid w:val="4CB72F1B"/>
    <w:rsid w:val="4E396AD5"/>
    <w:rsid w:val="4E5D0A34"/>
    <w:rsid w:val="4F355023"/>
    <w:rsid w:val="50163D46"/>
    <w:rsid w:val="50A31919"/>
    <w:rsid w:val="50DF6122"/>
    <w:rsid w:val="50ED7551"/>
    <w:rsid w:val="5125780C"/>
    <w:rsid w:val="5137311B"/>
    <w:rsid w:val="51AA3AFA"/>
    <w:rsid w:val="529102F7"/>
    <w:rsid w:val="52B64DFF"/>
    <w:rsid w:val="53084AA7"/>
    <w:rsid w:val="536922EE"/>
    <w:rsid w:val="536C796C"/>
    <w:rsid w:val="53A81AD3"/>
    <w:rsid w:val="54563122"/>
    <w:rsid w:val="55347867"/>
    <w:rsid w:val="5537671F"/>
    <w:rsid w:val="556A1841"/>
    <w:rsid w:val="56567798"/>
    <w:rsid w:val="56651403"/>
    <w:rsid w:val="56773585"/>
    <w:rsid w:val="56B1765D"/>
    <w:rsid w:val="57647DA6"/>
    <w:rsid w:val="578658C6"/>
    <w:rsid w:val="579E5F92"/>
    <w:rsid w:val="58121BB6"/>
    <w:rsid w:val="587A453E"/>
    <w:rsid w:val="5A9977BC"/>
    <w:rsid w:val="5AA31D42"/>
    <w:rsid w:val="5AAA345E"/>
    <w:rsid w:val="5B992430"/>
    <w:rsid w:val="5C325107"/>
    <w:rsid w:val="5C3636F6"/>
    <w:rsid w:val="5D903137"/>
    <w:rsid w:val="5E244632"/>
    <w:rsid w:val="5FBE6A00"/>
    <w:rsid w:val="5FBF689C"/>
    <w:rsid w:val="600646F1"/>
    <w:rsid w:val="612D4E80"/>
    <w:rsid w:val="61806D9F"/>
    <w:rsid w:val="63253E0A"/>
    <w:rsid w:val="63544A7F"/>
    <w:rsid w:val="64243C00"/>
    <w:rsid w:val="65B77CC9"/>
    <w:rsid w:val="66C77D5F"/>
    <w:rsid w:val="66E20717"/>
    <w:rsid w:val="6A487ACF"/>
    <w:rsid w:val="6B025EA5"/>
    <w:rsid w:val="6B46162D"/>
    <w:rsid w:val="6CA511D8"/>
    <w:rsid w:val="6D4C0B04"/>
    <w:rsid w:val="6E4C35C2"/>
    <w:rsid w:val="6EC7789A"/>
    <w:rsid w:val="6ED365A0"/>
    <w:rsid w:val="71111038"/>
    <w:rsid w:val="72234E8C"/>
    <w:rsid w:val="741C5549"/>
    <w:rsid w:val="746315B8"/>
    <w:rsid w:val="76F8372F"/>
    <w:rsid w:val="77E47A9B"/>
    <w:rsid w:val="78C64572"/>
    <w:rsid w:val="78D85433"/>
    <w:rsid w:val="78EC2765"/>
    <w:rsid w:val="7A186DE9"/>
    <w:rsid w:val="7B0569BD"/>
    <w:rsid w:val="7B5F3D8D"/>
    <w:rsid w:val="7C914EFE"/>
    <w:rsid w:val="7D537DAE"/>
    <w:rsid w:val="7F5929DF"/>
    <w:rsid w:val="7FF4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font61"/>
    <w:basedOn w:val="8"/>
    <w:qFormat/>
    <w:uiPriority w:val="0"/>
    <w:rPr>
      <w:rFonts w:hint="default" w:ascii="Arial" w:hAnsi="Arial" w:cs="Arial"/>
      <w:b/>
      <w:color w:val="000000"/>
      <w:sz w:val="20"/>
      <w:szCs w:val="20"/>
      <w:u w:val="none"/>
    </w:rPr>
  </w:style>
  <w:style w:type="character" w:customStyle="1" w:styleId="11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0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1742</Words>
  <Characters>1820</Characters>
  <Lines>16</Lines>
  <Paragraphs>4</Paragraphs>
  <TotalTime>182</TotalTime>
  <ScaleCrop>false</ScaleCrop>
  <LinksUpToDate>false</LinksUpToDate>
  <CharactersWithSpaces>1912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2020-03-19T02:21:00Z</dcterms:created>
  <dc:creator>Administrator</dc:creator>
  <cp:lastModifiedBy>段少杰</cp:lastModifiedBy>
  <cp:lastPrinted>2021-04-23T03:29:00Z</cp:lastPrinted>
  <dcterms:modified xsi:type="dcterms:W3CDTF">2023-05-16T02:14:48Z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A1F78287A83A48A39DAA3013DC91AB1C_13</vt:lpwstr>
  </property>
</Properties>
</file>