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DD" w:rsidRPr="000635DD" w:rsidRDefault="000635DD" w:rsidP="000635DD">
      <w:pPr>
        <w:adjustRightInd w:val="0"/>
        <w:spacing w:line="360" w:lineRule="auto"/>
        <w:rPr>
          <w:rFonts w:ascii="宋体" w:eastAsia="宋体" w:hAnsi="宋体" w:cs="宋体"/>
          <w:bCs/>
          <w:color w:val="343434"/>
          <w:kern w:val="0"/>
          <w:sz w:val="28"/>
          <w:szCs w:val="28"/>
        </w:rPr>
      </w:pPr>
      <w:r w:rsidRPr="000635DD">
        <w:rPr>
          <w:rFonts w:ascii="宋体" w:eastAsia="宋体" w:hAnsi="宋体" w:cs="宋体" w:hint="eastAsia"/>
          <w:bCs/>
          <w:color w:val="343434"/>
          <w:kern w:val="0"/>
          <w:sz w:val="28"/>
          <w:szCs w:val="28"/>
        </w:rPr>
        <w:t>附件1</w:t>
      </w:r>
    </w:p>
    <w:p w:rsidR="00260BB4" w:rsidRPr="000A09F6" w:rsidRDefault="001D7136" w:rsidP="000A09F6">
      <w:pPr>
        <w:adjustRightInd w:val="0"/>
        <w:spacing w:line="360" w:lineRule="auto"/>
        <w:jc w:val="center"/>
        <w:rPr>
          <w:rFonts w:ascii="宋体" w:eastAsia="宋体" w:hAnsi="宋体" w:cs="宋体"/>
          <w:bCs/>
          <w:color w:val="343434"/>
          <w:kern w:val="0"/>
          <w:sz w:val="42"/>
          <w:szCs w:val="42"/>
        </w:rPr>
      </w:pPr>
      <w:r w:rsidRPr="000A09F6">
        <w:rPr>
          <w:rFonts w:ascii="宋体" w:eastAsia="宋体" w:hAnsi="宋体" w:cs="宋体" w:hint="eastAsia"/>
          <w:bCs/>
          <w:color w:val="343434"/>
          <w:kern w:val="0"/>
          <w:sz w:val="42"/>
          <w:szCs w:val="42"/>
        </w:rPr>
        <w:t>凤凰县林业局种植业发展项目绩效复核评价</w:t>
      </w:r>
      <w:r w:rsidR="006E4D7D" w:rsidRPr="000A09F6">
        <w:rPr>
          <w:rFonts w:ascii="宋体" w:eastAsia="宋体" w:hAnsi="宋体" w:cs="宋体" w:hint="eastAsia"/>
          <w:bCs/>
          <w:color w:val="343434"/>
          <w:kern w:val="0"/>
          <w:sz w:val="42"/>
          <w:szCs w:val="42"/>
        </w:rPr>
        <w:t>报告</w:t>
      </w:r>
    </w:p>
    <w:p w:rsidR="00260BB4" w:rsidRDefault="001D7136">
      <w:pPr>
        <w:adjustRightInd w:val="0"/>
        <w:spacing w:line="360" w:lineRule="auto"/>
        <w:ind w:firstLine="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一、项目基本情况</w:t>
      </w:r>
    </w:p>
    <w:p w:rsidR="00260BB4" w:rsidRDefault="001D7136">
      <w:pPr>
        <w:spacing w:line="360" w:lineRule="auto"/>
        <w:ind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1、立项背景</w:t>
      </w:r>
    </w:p>
    <w:p w:rsidR="00260BB4" w:rsidRDefault="001D7136">
      <w:pPr>
        <w:spacing w:line="360" w:lineRule="auto"/>
        <w:ind w:firstLineChars="200" w:firstLine="560"/>
        <w:jc w:val="left"/>
        <w:textAlignment w:val="baseline"/>
        <w:rPr>
          <w:rFonts w:ascii="宋体" w:eastAsia="宋体" w:hAnsi="宋体" w:cs="宋体"/>
          <w:color w:val="343434"/>
          <w:kern w:val="0"/>
          <w:sz w:val="28"/>
          <w:szCs w:val="28"/>
        </w:rPr>
      </w:pPr>
      <w:r>
        <w:rPr>
          <w:rFonts w:ascii="宋体" w:eastAsia="宋体" w:hAnsi="宋体" w:cs="宋体" w:hint="eastAsia"/>
          <w:color w:val="343434"/>
          <w:kern w:val="0"/>
          <w:sz w:val="28"/>
          <w:szCs w:val="28"/>
        </w:rPr>
        <w:t>为加快实现巩固脱贫攻坚成果同乡村振兴有效衔接，根据习近平总书记系列重要讲话精神，围绕省委“三高四新”战略定位和使命任务、州委“三区两地”发展定位，深入贯彻“创新、协调、绿色、开放、共享”发展理念，坚持“政府引导、部门指导、企业主导、农户参与、市场化运作”的原则，大力发展桑蚕产业，助力农村产业兴旺，促进县域经济高质量发展。</w:t>
      </w:r>
    </w:p>
    <w:p w:rsidR="00260BB4" w:rsidRDefault="001D7136">
      <w:pPr>
        <w:spacing w:line="360" w:lineRule="auto"/>
        <w:ind w:firstLineChars="200" w:firstLine="560"/>
        <w:jc w:val="left"/>
        <w:textAlignment w:val="baseline"/>
        <w:rPr>
          <w:rFonts w:ascii="宋体" w:eastAsia="宋体" w:hAnsi="宋体" w:cs="宋体"/>
          <w:color w:val="343434"/>
          <w:kern w:val="0"/>
          <w:sz w:val="28"/>
          <w:szCs w:val="28"/>
        </w:rPr>
      </w:pPr>
      <w:r>
        <w:rPr>
          <w:rFonts w:ascii="宋体" w:eastAsia="宋体" w:hAnsi="宋体" w:cs="宋体" w:hint="eastAsia"/>
          <w:color w:val="343434"/>
          <w:kern w:val="0"/>
          <w:sz w:val="28"/>
          <w:szCs w:val="28"/>
        </w:rPr>
        <w:t>国家正实施“东桑西移”工程，按照产业转移趋势，东部劳动密集性产业向西部转移，支持西部地区栽桑养蚕，利用西部人力、土地资源优势，大力发展蚕桑产业，巩固我国生丝出口大国的地位。自2019年以来，在县委、县政府高度重视下，凤凰县大力发展桑蚕产业，截止2021年底，凤凰县桑蚕产业面积以累计发展1.42万亩，产业经济效益明显，群众反映良好。</w:t>
      </w:r>
    </w:p>
    <w:p w:rsidR="00260BB4" w:rsidRDefault="001D7136">
      <w:pPr>
        <w:spacing w:line="360" w:lineRule="auto"/>
        <w:ind w:left="560"/>
        <w:jc w:val="left"/>
        <w:textAlignment w:val="baseline"/>
        <w:rPr>
          <w:rFonts w:ascii="宋体" w:eastAsia="宋体" w:hAnsi="宋体" w:cs="宋体"/>
          <w:color w:val="343434"/>
          <w:kern w:val="0"/>
          <w:sz w:val="28"/>
          <w:szCs w:val="28"/>
        </w:rPr>
      </w:pPr>
      <w:r>
        <w:rPr>
          <w:rFonts w:ascii="宋体" w:eastAsia="宋体" w:hAnsi="宋体" w:cs="宋体" w:hint="eastAsia"/>
          <w:color w:val="343434"/>
          <w:kern w:val="0"/>
          <w:sz w:val="28"/>
          <w:szCs w:val="28"/>
        </w:rPr>
        <w:t>2、项目概况</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2022年“凤凰县林业局种植业发展项目”统筹整合项目资金700.00万元。依据2022年4月24日以《中共凤凰县委实施乡村振兴战略领导小组关于下达2022年统筹整合财政涉农资金项目计划的通知（第七批）》凤乡振发〔2022〕27号文件。项目资金主要用于新增桑园种植面积5000亩。项目建设地点在腊尔山镇、两林乡、禾库镇、新场镇、麻冲乡、林峰乡、茶田镇、落潮井镇、阿拉营镇等9个乡镇。项目建设期限为2022年1月至2022</w:t>
      </w:r>
      <w:r>
        <w:rPr>
          <w:rFonts w:ascii="宋体" w:eastAsia="宋体" w:hAnsi="宋体" w:cs="宋体" w:hint="eastAsia"/>
          <w:bCs/>
          <w:color w:val="343434"/>
          <w:kern w:val="0"/>
          <w:sz w:val="28"/>
          <w:szCs w:val="28"/>
        </w:rPr>
        <w:lastRenderedPageBreak/>
        <w:t xml:space="preserve">年12月。                                                                                                                                                                                                                                                                                                                                                                                                                                                                                                                                                                                                                                                                                                                                                                                                                                                                                                                                                                                                                                                                                                                                                                                                                                                                                                                                                                                                                                                                                                                                                                                                                                                                                                                                                                                                                                                                                                                                                                                                                                                                                                                                                                                                                                                                                                                                                                                                                                                                                                                                                                                                                                                                                                                                                                                                                                                                                                                                                                                                                                                                                                                                                                                                                                                                                                                                                                                                                                                                                                                                                                                                                                                                                                                                                                                                                                                                                                                                                                                                                                                                                                                                                                                                                                                         </w:t>
      </w:r>
    </w:p>
    <w:p w:rsidR="00260BB4" w:rsidRDefault="001D7136">
      <w:pPr>
        <w:spacing w:line="360" w:lineRule="auto"/>
        <w:ind w:firstLine="560"/>
        <w:jc w:val="left"/>
        <w:textAlignment w:val="baseline"/>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二、资金使用情况</w:t>
      </w:r>
    </w:p>
    <w:p w:rsidR="00260BB4" w:rsidRDefault="001D7136">
      <w:pPr>
        <w:adjustRightIn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（一）项目资金安排落实情况</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2022年统筹整合财政涉农资金，“凤凰县林业局种植业发展项目”专项资金700.00万元。依据2022年4月24日以《中共凤凰县委实施乡村振兴战略领导小组关于下达2022年统筹整合财政涉农资金项目计划的通知（第七批）》凤乡振发〔2022〕27号文件，安排凤凰县林业局2022年统筹整合财政涉农资金种植业发展项目资金700.00万元。凤凰县财政局下达《凤凰县财政局关于下达2022年第五批统筹整合资金的通知》凤财农函〔2022〕7号文件，批复资金350.00万元；凤凰县财政局下达《凤凰县财政局关于下达2022年第七批统筹整合资金的通知》凤财农函〔2022〕14号文件，批复资金245.75万元；凤凰县财政局下达《凤凰县财政局关于下达2022年第十一批统筹整合资金的通知》凤财农函〔2022〕22号文件，批复资金140.25万元；共计下拨财政资金700.00万元，项目资金到位率100%。凤凰县财政局下达《凤凰县财政局关于调整及收回2022年统筹整合资金的通知》凤财农函〔2022〕29号文件，集中收回凤凰县林业局结余资金82.897589万元,项目实施单位已收到。款项通过财政集中支付核算局纳入国库集中支付管理。</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（二）资金拨付情况</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2022年统筹整合财政涉农资金“凤凰县林业局种植业发展项目”资金，主要用于桑苗采购、炼山整地、肥料采购、技术服务等四部份。①、桑苗采购项目由凤凰县林业局通过政府公开招标的方式，向项目中标单位桐乡</w:t>
      </w:r>
      <w:r>
        <w:rPr>
          <w:rFonts w:ascii="宋体" w:eastAsia="宋体" w:hAnsi="宋体" w:cs="宋体" w:hint="eastAsia"/>
          <w:bCs/>
          <w:color w:val="343434"/>
          <w:kern w:val="0"/>
          <w:sz w:val="28"/>
          <w:szCs w:val="28"/>
        </w:rPr>
        <w:lastRenderedPageBreak/>
        <w:t>市强强苗木专业合作社采购桑苗4,344,909株，每株0.79元，共计支付桑苗款343.247811万元；②、炼山整地项目由各乡镇实施，由县林业局、县桑蚕办、村委、镇政府相关部门验收完成后，提交凤凰县林业局发放扶持资金，共计拨付扶持资金130.945万元。③、肥料采购项目由凤凰县林业局通过政府公开招标的方式，向项目中标单位凤凰县金丰农资有限公司采购桑树专业复合肥271,050.00公斤，每公斤3.52元，共计支付肥料款95.4096万元。④、技术服务项目由凤凰县人民政府通过必选程序，确定湖南三旭农业有限公司提供相关技术服务，2022年度拨付种植业发展项目技术服务费共计47.50万元，共计拨付“凤凰县林业局种植业发展项目”资金617.102411万元。</w:t>
      </w:r>
    </w:p>
    <w:p w:rsidR="00260BB4" w:rsidRDefault="001D7136">
      <w:pPr>
        <w:widowControl/>
        <w:adjustRightInd w:val="0"/>
        <w:spacing w:line="504" w:lineRule="auto"/>
        <w:ind w:firstLineChars="200" w:firstLine="560"/>
        <w:jc w:val="left"/>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项目建设单位向凤凰县林业局提交项目报账发票等相关报账资料后，再经项目负责人、财务主管、单位分管领导和单位主管领导签字盖章后，由凤凰县林业局通过凤凰县国库集中支付核算中心，拨付到项目实施单位，资金开支范围、标准、支付依据合规合法，有完整的审批程序和手续。通过检查未发现截留、挤占、挪用专项资金的情况。</w:t>
      </w:r>
    </w:p>
    <w:p w:rsidR="00260BB4" w:rsidRDefault="001D7136">
      <w:pPr>
        <w:widowControl/>
        <w:adjustRightInd w:val="0"/>
        <w:spacing w:line="504" w:lineRule="auto"/>
        <w:ind w:firstLineChars="200" w:firstLine="560"/>
        <w:jc w:val="left"/>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（三）项目资金实际使用情况分析</w:t>
      </w:r>
    </w:p>
    <w:p w:rsidR="00260BB4" w:rsidRDefault="001D7136">
      <w:pPr>
        <w:widowControl/>
        <w:adjustRightInd w:val="0"/>
        <w:spacing w:line="504" w:lineRule="auto"/>
        <w:ind w:firstLineChars="200" w:firstLine="560"/>
        <w:jc w:val="left"/>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根据项目实施单位报送的自评报告及相关材料复查核实，2022年度财政资金种植业发展项目实际下拨专项资金为700.00万元（桑园种植面积5,000亩，每亩1,400.00元投资标准），实际使用项目资金617.102411万元，资金已全部到位，到位率100%，资金使用率88.16%。明细情况如下表：</w:t>
      </w:r>
    </w:p>
    <w:p w:rsidR="00260BB4" w:rsidRDefault="001D7136">
      <w:pPr>
        <w:spacing w:line="360" w:lineRule="auto"/>
        <w:ind w:firstLineChars="200" w:firstLine="480"/>
        <w:jc w:val="left"/>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2022年度凤凰县林业局种植业发展项目资金收支情况汇总表   单位：万元</w:t>
      </w:r>
    </w:p>
    <w:tbl>
      <w:tblPr>
        <w:tblW w:w="8593" w:type="dxa"/>
        <w:tblLayout w:type="fixed"/>
        <w:tblCellMar>
          <w:left w:w="0" w:type="dxa"/>
          <w:right w:w="0" w:type="dxa"/>
        </w:tblCellMar>
        <w:tblLook w:val="04A0"/>
      </w:tblPr>
      <w:tblGrid>
        <w:gridCol w:w="1710"/>
        <w:gridCol w:w="1050"/>
        <w:gridCol w:w="1266"/>
        <w:gridCol w:w="1434"/>
        <w:gridCol w:w="1650"/>
        <w:gridCol w:w="1483"/>
      </w:tblGrid>
      <w:tr w:rsidR="00260BB4">
        <w:trPr>
          <w:trHeight w:val="795"/>
        </w:trPr>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lastRenderedPageBreak/>
              <w:t>项目建设内容</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预算金额</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到位金额</w:t>
            </w:r>
          </w:p>
        </w:tc>
        <w:tc>
          <w:tcPr>
            <w:tcW w:w="1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kern w:val="0"/>
                <w:sz w:val="24"/>
              </w:rPr>
            </w:pPr>
            <w:r>
              <w:rPr>
                <w:rFonts w:ascii="宋体" w:hAnsi="宋体" w:cs="宋体" w:hint="eastAsia"/>
                <w:bCs/>
                <w:color w:val="000000"/>
                <w:kern w:val="0"/>
                <w:sz w:val="24"/>
              </w:rPr>
              <w:t>资金到位率%</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实际使用金额</w:t>
            </w:r>
          </w:p>
        </w:tc>
        <w:tc>
          <w:tcPr>
            <w:tcW w:w="1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kern w:val="0"/>
                <w:sz w:val="24"/>
              </w:rPr>
              <w:t>资金结余</w:t>
            </w:r>
          </w:p>
        </w:tc>
      </w:tr>
      <w:tr w:rsidR="00260BB4">
        <w:trPr>
          <w:trHeight w:val="555"/>
        </w:trPr>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肥料采购</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260BB4">
            <w:pPr>
              <w:spacing w:line="360" w:lineRule="auto"/>
              <w:jc w:val="center"/>
              <w:textAlignment w:val="center"/>
              <w:rPr>
                <w:rFonts w:ascii="宋体" w:hAnsi="宋体" w:cs="宋体"/>
                <w:bCs/>
                <w:color w:val="000000"/>
                <w:sz w:val="24"/>
                <w:highlight w:val="yellow"/>
              </w:rPr>
            </w:pP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260BB4">
            <w:pPr>
              <w:spacing w:line="360" w:lineRule="auto"/>
              <w:jc w:val="center"/>
              <w:textAlignment w:val="center"/>
              <w:rPr>
                <w:rFonts w:ascii="宋体" w:eastAsia="宋体" w:hAnsi="宋体" w:cs="宋体"/>
                <w:color w:val="000000"/>
                <w:sz w:val="24"/>
                <w:highlight w:val="yellow"/>
              </w:rPr>
            </w:pPr>
          </w:p>
        </w:tc>
        <w:tc>
          <w:tcPr>
            <w:tcW w:w="1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60BB4" w:rsidRDefault="00260BB4">
            <w:pPr>
              <w:spacing w:line="360" w:lineRule="auto"/>
              <w:jc w:val="center"/>
              <w:textAlignment w:val="center"/>
              <w:rPr>
                <w:rFonts w:ascii="宋体" w:hAnsi="宋体" w:cs="宋体"/>
                <w:color w:val="000000"/>
                <w:sz w:val="24"/>
                <w:highlight w:val="yellow"/>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95.4096</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60BB4" w:rsidRDefault="00260BB4">
            <w:pPr>
              <w:spacing w:line="360" w:lineRule="auto"/>
              <w:jc w:val="center"/>
              <w:textAlignment w:val="center"/>
              <w:rPr>
                <w:rFonts w:ascii="宋体" w:hAnsi="宋体" w:cs="宋体"/>
                <w:color w:val="000000"/>
                <w:sz w:val="24"/>
              </w:rPr>
            </w:pPr>
          </w:p>
        </w:tc>
      </w:tr>
      <w:tr w:rsidR="00260BB4">
        <w:trPr>
          <w:trHeight w:val="555"/>
        </w:trPr>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炼山整地</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260BB4">
            <w:pPr>
              <w:spacing w:line="360" w:lineRule="auto"/>
              <w:jc w:val="center"/>
              <w:textAlignment w:val="center"/>
              <w:rPr>
                <w:rFonts w:ascii="宋体" w:hAnsi="宋体" w:cs="宋体"/>
                <w:bCs/>
                <w:color w:val="000000"/>
                <w:sz w:val="24"/>
                <w:highlight w:val="yellow"/>
              </w:rPr>
            </w:pP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260BB4">
            <w:pPr>
              <w:spacing w:line="360" w:lineRule="auto"/>
              <w:jc w:val="center"/>
              <w:textAlignment w:val="center"/>
              <w:rPr>
                <w:rFonts w:ascii="宋体" w:hAnsi="宋体" w:cs="宋体"/>
                <w:bCs/>
                <w:color w:val="000000"/>
                <w:sz w:val="24"/>
                <w:highlight w:val="yellow"/>
              </w:rPr>
            </w:pPr>
          </w:p>
        </w:tc>
        <w:tc>
          <w:tcPr>
            <w:tcW w:w="1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60BB4" w:rsidRDefault="00260BB4">
            <w:pPr>
              <w:spacing w:line="360" w:lineRule="auto"/>
              <w:jc w:val="center"/>
              <w:textAlignment w:val="center"/>
              <w:rPr>
                <w:rFonts w:ascii="宋体" w:hAnsi="宋体" w:cs="宋体"/>
                <w:color w:val="000000"/>
                <w:kern w:val="0"/>
                <w:sz w:val="24"/>
                <w:highlight w:val="yellow"/>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130.945</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60BB4" w:rsidRDefault="00260BB4">
            <w:pPr>
              <w:spacing w:line="360" w:lineRule="auto"/>
              <w:jc w:val="center"/>
              <w:textAlignment w:val="center"/>
              <w:rPr>
                <w:rFonts w:ascii="宋体" w:hAnsi="宋体" w:cs="宋体"/>
                <w:color w:val="000000"/>
                <w:sz w:val="24"/>
              </w:rPr>
            </w:pPr>
          </w:p>
        </w:tc>
      </w:tr>
      <w:tr w:rsidR="00260BB4">
        <w:trPr>
          <w:trHeight w:val="555"/>
        </w:trPr>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苗木采购</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260BB4">
            <w:pPr>
              <w:spacing w:line="360" w:lineRule="auto"/>
              <w:jc w:val="center"/>
              <w:textAlignment w:val="center"/>
              <w:rPr>
                <w:rFonts w:ascii="宋体" w:hAnsi="宋体" w:cs="宋体"/>
                <w:bCs/>
                <w:color w:val="000000"/>
                <w:sz w:val="24"/>
                <w:highlight w:val="yellow"/>
              </w:rPr>
            </w:pP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260BB4">
            <w:pPr>
              <w:spacing w:line="360" w:lineRule="auto"/>
              <w:jc w:val="center"/>
              <w:textAlignment w:val="center"/>
              <w:rPr>
                <w:rFonts w:ascii="宋体" w:hAnsi="宋体" w:cs="宋体"/>
                <w:bCs/>
                <w:color w:val="000000"/>
                <w:sz w:val="24"/>
                <w:highlight w:val="yellow"/>
              </w:rPr>
            </w:pPr>
          </w:p>
        </w:tc>
        <w:tc>
          <w:tcPr>
            <w:tcW w:w="1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60BB4" w:rsidRDefault="00260BB4">
            <w:pPr>
              <w:spacing w:line="360" w:lineRule="auto"/>
              <w:jc w:val="center"/>
              <w:textAlignment w:val="center"/>
              <w:rPr>
                <w:rFonts w:ascii="宋体" w:hAnsi="宋体" w:cs="宋体"/>
                <w:color w:val="000000"/>
                <w:kern w:val="0"/>
                <w:sz w:val="24"/>
                <w:highlight w:val="yellow"/>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343.247811</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60BB4" w:rsidRDefault="00260BB4">
            <w:pPr>
              <w:spacing w:line="360" w:lineRule="auto"/>
              <w:jc w:val="center"/>
              <w:textAlignment w:val="center"/>
              <w:rPr>
                <w:rFonts w:ascii="宋体" w:hAnsi="宋体" w:cs="宋体"/>
                <w:color w:val="000000"/>
                <w:sz w:val="24"/>
              </w:rPr>
            </w:pPr>
          </w:p>
        </w:tc>
      </w:tr>
      <w:tr w:rsidR="00260BB4">
        <w:trPr>
          <w:trHeight w:val="555"/>
        </w:trPr>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技术服务费</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260BB4">
            <w:pPr>
              <w:spacing w:line="360" w:lineRule="auto"/>
              <w:jc w:val="center"/>
              <w:textAlignment w:val="center"/>
              <w:rPr>
                <w:rFonts w:ascii="宋体" w:hAnsi="宋体" w:cs="宋体"/>
                <w:bCs/>
                <w:color w:val="000000"/>
                <w:sz w:val="24"/>
              </w:rPr>
            </w:pP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260BB4">
            <w:pPr>
              <w:spacing w:line="360" w:lineRule="auto"/>
              <w:jc w:val="center"/>
              <w:textAlignment w:val="center"/>
              <w:rPr>
                <w:rFonts w:ascii="宋体" w:hAnsi="宋体" w:cs="宋体"/>
                <w:bCs/>
                <w:color w:val="000000"/>
                <w:sz w:val="24"/>
              </w:rPr>
            </w:pPr>
          </w:p>
        </w:tc>
        <w:tc>
          <w:tcPr>
            <w:tcW w:w="1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60BB4" w:rsidRDefault="00260BB4">
            <w:pPr>
              <w:spacing w:line="360" w:lineRule="auto"/>
              <w:jc w:val="center"/>
              <w:textAlignment w:val="center"/>
              <w:rPr>
                <w:rFonts w:ascii="宋体" w:hAnsi="宋体" w:cs="宋体"/>
                <w:color w:val="000000"/>
                <w:kern w:val="0"/>
                <w:sz w:val="24"/>
              </w:rPr>
            </w:pP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47.50</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60BB4" w:rsidRDefault="00260BB4">
            <w:pPr>
              <w:spacing w:line="360" w:lineRule="auto"/>
              <w:jc w:val="center"/>
              <w:textAlignment w:val="center"/>
              <w:rPr>
                <w:rFonts w:ascii="宋体" w:hAnsi="宋体" w:cs="宋体"/>
                <w:color w:val="000000"/>
                <w:sz w:val="24"/>
              </w:rPr>
            </w:pPr>
          </w:p>
        </w:tc>
      </w:tr>
      <w:tr w:rsidR="00260BB4">
        <w:trPr>
          <w:trHeight w:val="555"/>
        </w:trPr>
        <w:tc>
          <w:tcPr>
            <w:tcW w:w="1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合计</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700.00</w:t>
            </w:r>
          </w:p>
        </w:tc>
        <w:tc>
          <w:tcPr>
            <w:tcW w:w="12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700.00</w:t>
            </w:r>
          </w:p>
        </w:tc>
        <w:tc>
          <w:tcPr>
            <w:tcW w:w="14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60BB4" w:rsidRDefault="001D7136">
            <w:pPr>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100.00</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0BB4" w:rsidRDefault="001D7136">
            <w:pPr>
              <w:spacing w:line="360" w:lineRule="auto"/>
              <w:jc w:val="center"/>
              <w:textAlignment w:val="center"/>
              <w:rPr>
                <w:rFonts w:ascii="宋体" w:hAnsi="宋体" w:cs="宋体"/>
                <w:bCs/>
                <w:color w:val="000000"/>
                <w:sz w:val="24"/>
              </w:rPr>
            </w:pPr>
            <w:r>
              <w:rPr>
                <w:rFonts w:ascii="宋体" w:hAnsi="宋体" w:cs="宋体" w:hint="eastAsia"/>
                <w:bCs/>
                <w:color w:val="000000"/>
                <w:sz w:val="24"/>
              </w:rPr>
              <w:t>617.102411</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60BB4" w:rsidRDefault="001D7136">
            <w:pPr>
              <w:spacing w:line="360" w:lineRule="auto"/>
              <w:jc w:val="center"/>
              <w:textAlignment w:val="center"/>
              <w:rPr>
                <w:rFonts w:ascii="宋体" w:hAnsi="宋体" w:cs="宋体"/>
                <w:color w:val="000000"/>
                <w:sz w:val="24"/>
              </w:rPr>
            </w:pPr>
            <w:r>
              <w:rPr>
                <w:rFonts w:ascii="宋体" w:hAnsi="宋体" w:cs="宋体" w:hint="eastAsia"/>
                <w:color w:val="000000"/>
                <w:sz w:val="24"/>
              </w:rPr>
              <w:t>82.897589</w:t>
            </w:r>
          </w:p>
        </w:tc>
      </w:tr>
    </w:tbl>
    <w:p w:rsidR="00260BB4" w:rsidRDefault="001D7136">
      <w:pPr>
        <w:adjustRightInd w:val="0"/>
        <w:spacing w:line="360" w:lineRule="auto"/>
        <w:ind w:firstLine="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三、项目绩效情况</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（一）绩效目标</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长期绩效目标：桑树育苗，桑树栽植；扩大推广示范面，加大蚕桑技术服务推广体系建设。促进产业结构的战略性调整，实现农户收入较快增长和生态环境的不断改善，实现高产高效，确保农业增产农民持续增收，为社会稳定提供有力的保障。</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 xml:space="preserve">2、年度绩效目标：腊尔山镇、两林乡、禾库镇、新场镇、麻冲乡、林峰乡、茶田镇、落潮井镇、阿拉营镇等9个乡镇建设5,000亩桑园。 </w:t>
      </w:r>
    </w:p>
    <w:p w:rsidR="00260BB4" w:rsidRDefault="001D7136">
      <w:pPr>
        <w:spacing w:line="360" w:lineRule="auto"/>
        <w:ind w:firstLineChars="900" w:firstLine="252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 xml:space="preserve">项目各绩效指标设立情况           </w:t>
      </w:r>
    </w:p>
    <w:tbl>
      <w:tblPr>
        <w:tblStyle w:val="a8"/>
        <w:tblW w:w="5079" w:type="pct"/>
        <w:tblLook w:val="04A0"/>
      </w:tblPr>
      <w:tblGrid>
        <w:gridCol w:w="2428"/>
        <w:gridCol w:w="3361"/>
        <w:gridCol w:w="3646"/>
      </w:tblGrid>
      <w:tr w:rsidR="00260BB4">
        <w:trPr>
          <w:trHeight w:hRule="exact" w:val="477"/>
        </w:trPr>
        <w:tc>
          <w:tcPr>
            <w:tcW w:w="1286"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指标名称</w:t>
            </w:r>
          </w:p>
        </w:tc>
        <w:tc>
          <w:tcPr>
            <w:tcW w:w="1781" w:type="pct"/>
          </w:tcPr>
          <w:p w:rsidR="00260BB4" w:rsidRDefault="001D7136">
            <w:pPr>
              <w:spacing w:line="360" w:lineRule="auto"/>
              <w:ind w:firstLineChars="300" w:firstLine="84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指标内容</w:t>
            </w:r>
          </w:p>
        </w:tc>
        <w:tc>
          <w:tcPr>
            <w:tcW w:w="1932" w:type="pct"/>
          </w:tcPr>
          <w:p w:rsidR="00260BB4" w:rsidRDefault="001D7136">
            <w:pPr>
              <w:spacing w:line="360" w:lineRule="auto"/>
              <w:ind w:firstLineChars="400" w:firstLine="112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指标值</w:t>
            </w:r>
          </w:p>
        </w:tc>
      </w:tr>
      <w:tr w:rsidR="00260BB4">
        <w:trPr>
          <w:trHeight w:hRule="exact" w:val="560"/>
        </w:trPr>
        <w:tc>
          <w:tcPr>
            <w:tcW w:w="1286"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数量指标</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数量指标</w:t>
            </w:r>
          </w:p>
        </w:tc>
        <w:tc>
          <w:tcPr>
            <w:tcW w:w="1781"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桑园种植面积</w:t>
            </w:r>
          </w:p>
        </w:tc>
        <w:tc>
          <w:tcPr>
            <w:tcW w:w="1932"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≥5000亩</w:t>
            </w:r>
          </w:p>
        </w:tc>
      </w:tr>
      <w:tr w:rsidR="00260BB4">
        <w:trPr>
          <w:trHeight w:hRule="exact" w:val="468"/>
        </w:trPr>
        <w:tc>
          <w:tcPr>
            <w:tcW w:w="1286"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质量指标</w:t>
            </w:r>
          </w:p>
        </w:tc>
        <w:tc>
          <w:tcPr>
            <w:tcW w:w="1781"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种植成活率</w:t>
            </w:r>
          </w:p>
        </w:tc>
        <w:tc>
          <w:tcPr>
            <w:tcW w:w="1932"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≥85%</w:t>
            </w:r>
          </w:p>
        </w:tc>
      </w:tr>
      <w:tr w:rsidR="00260BB4">
        <w:trPr>
          <w:trHeight w:hRule="exact" w:val="484"/>
        </w:trPr>
        <w:tc>
          <w:tcPr>
            <w:tcW w:w="1286"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时效指标</w:t>
            </w:r>
          </w:p>
        </w:tc>
        <w:tc>
          <w:tcPr>
            <w:tcW w:w="1781"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完成时间</w:t>
            </w:r>
          </w:p>
        </w:tc>
        <w:tc>
          <w:tcPr>
            <w:tcW w:w="1932" w:type="pct"/>
          </w:tcPr>
          <w:p w:rsidR="00260BB4" w:rsidRDefault="001D7136">
            <w:pPr>
              <w:spacing w:line="360" w:lineRule="auto"/>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截止至2022年12月31日</w:t>
            </w:r>
          </w:p>
        </w:tc>
      </w:tr>
      <w:tr w:rsidR="00260BB4">
        <w:trPr>
          <w:trHeight w:hRule="exact" w:val="494"/>
        </w:trPr>
        <w:tc>
          <w:tcPr>
            <w:tcW w:w="1286" w:type="pct"/>
            <w:vMerge w:val="restar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成本指标</w:t>
            </w:r>
          </w:p>
        </w:tc>
        <w:tc>
          <w:tcPr>
            <w:tcW w:w="1781"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桑园种植投资标准</w:t>
            </w:r>
          </w:p>
        </w:tc>
        <w:tc>
          <w:tcPr>
            <w:tcW w:w="1932"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≤1400元/亩</w:t>
            </w:r>
          </w:p>
        </w:tc>
      </w:tr>
      <w:tr w:rsidR="00260BB4">
        <w:trPr>
          <w:trHeight w:hRule="exact" w:val="494"/>
        </w:trPr>
        <w:tc>
          <w:tcPr>
            <w:tcW w:w="1286" w:type="pct"/>
            <w:vMerge/>
          </w:tcPr>
          <w:p w:rsidR="00260BB4" w:rsidRDefault="00260BB4">
            <w:pPr>
              <w:spacing w:line="360" w:lineRule="auto"/>
              <w:ind w:firstLineChars="200" w:firstLine="560"/>
              <w:jc w:val="left"/>
              <w:textAlignment w:val="baseline"/>
              <w:rPr>
                <w:rFonts w:ascii="宋体" w:eastAsia="宋体" w:hAnsi="宋体" w:cs="宋体"/>
                <w:bCs/>
                <w:color w:val="343434"/>
                <w:kern w:val="0"/>
                <w:sz w:val="28"/>
                <w:szCs w:val="28"/>
              </w:rPr>
            </w:pPr>
          </w:p>
        </w:tc>
        <w:tc>
          <w:tcPr>
            <w:tcW w:w="1781"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项目总投入</w:t>
            </w:r>
          </w:p>
        </w:tc>
        <w:tc>
          <w:tcPr>
            <w:tcW w:w="1932"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≤700万元</w:t>
            </w:r>
          </w:p>
        </w:tc>
      </w:tr>
      <w:tr w:rsidR="00260BB4">
        <w:trPr>
          <w:trHeight w:hRule="exact" w:val="477"/>
        </w:trPr>
        <w:tc>
          <w:tcPr>
            <w:tcW w:w="1286" w:type="pct"/>
            <w:vAlign w:val="center"/>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经济效益指标</w:t>
            </w:r>
          </w:p>
        </w:tc>
        <w:tc>
          <w:tcPr>
            <w:tcW w:w="1781" w:type="pct"/>
          </w:tcPr>
          <w:p w:rsidR="00260BB4" w:rsidRDefault="001D7136">
            <w:pPr>
              <w:spacing w:line="360" w:lineRule="auto"/>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帮助160户居民年创收</w:t>
            </w:r>
          </w:p>
        </w:tc>
        <w:tc>
          <w:tcPr>
            <w:tcW w:w="1932"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≥1000元</w:t>
            </w:r>
          </w:p>
        </w:tc>
      </w:tr>
      <w:tr w:rsidR="00260BB4">
        <w:trPr>
          <w:trHeight w:hRule="exact" w:val="494"/>
        </w:trPr>
        <w:tc>
          <w:tcPr>
            <w:tcW w:w="1286"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社会效益指标</w:t>
            </w:r>
          </w:p>
        </w:tc>
        <w:tc>
          <w:tcPr>
            <w:tcW w:w="1781"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增加农民就业人数</w:t>
            </w:r>
          </w:p>
        </w:tc>
        <w:tc>
          <w:tcPr>
            <w:tcW w:w="1932"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≥650人</w:t>
            </w:r>
          </w:p>
        </w:tc>
      </w:tr>
      <w:tr w:rsidR="00260BB4">
        <w:trPr>
          <w:trHeight w:hRule="exact" w:val="544"/>
        </w:trPr>
        <w:tc>
          <w:tcPr>
            <w:tcW w:w="1286"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可持续影响指标</w:t>
            </w:r>
          </w:p>
        </w:tc>
        <w:tc>
          <w:tcPr>
            <w:tcW w:w="1781"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连续收益年限</w:t>
            </w:r>
          </w:p>
        </w:tc>
        <w:tc>
          <w:tcPr>
            <w:tcW w:w="1932"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≥20年</w:t>
            </w:r>
          </w:p>
        </w:tc>
      </w:tr>
      <w:tr w:rsidR="00260BB4">
        <w:trPr>
          <w:trHeight w:hRule="exact" w:val="503"/>
        </w:trPr>
        <w:tc>
          <w:tcPr>
            <w:tcW w:w="1286"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lastRenderedPageBreak/>
              <w:t>服务对象满意度指标</w:t>
            </w:r>
          </w:p>
        </w:tc>
        <w:tc>
          <w:tcPr>
            <w:tcW w:w="1781"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农户满意度</w:t>
            </w:r>
          </w:p>
        </w:tc>
        <w:tc>
          <w:tcPr>
            <w:tcW w:w="1932" w:type="pct"/>
          </w:tcPr>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≥90%</w:t>
            </w:r>
          </w:p>
        </w:tc>
      </w:tr>
    </w:tbl>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（二）项目产出及绩效完成情况</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 xml:space="preserve">1、项目产出情况：完成炼山整地2,877.10亩，其中荒山2,360.7亩、旱土516.4亩（详见表1）；苗木采购434.4909万株，桑苗种植3,927.3亩（详见表2）；肥料采购27.105万公斤（详见表3）；支付技术服务费47.50万元。带动了村集体经济收入，实现高产高效，确保农业增产农民持续增收，为社会稳定提供有力的保障。具体各项明细如下： </w:t>
      </w:r>
    </w:p>
    <w:p w:rsidR="00260BB4" w:rsidRDefault="001D7136">
      <w:pPr>
        <w:spacing w:line="360" w:lineRule="auto"/>
        <w:ind w:firstLineChars="200" w:firstLine="48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4"/>
        </w:rPr>
        <w:t xml:space="preserve">表1 </w:t>
      </w:r>
      <w:r>
        <w:rPr>
          <w:rFonts w:ascii="宋体" w:eastAsia="宋体" w:hAnsi="宋体" w:cs="宋体" w:hint="eastAsia"/>
          <w:bCs/>
          <w:color w:val="343434"/>
          <w:kern w:val="0"/>
          <w:sz w:val="28"/>
          <w:szCs w:val="28"/>
        </w:rPr>
        <w:t xml:space="preserve">                 炼山整地明细表               </w:t>
      </w:r>
    </w:p>
    <w:tbl>
      <w:tblPr>
        <w:tblStyle w:val="a8"/>
        <w:tblW w:w="9350" w:type="dxa"/>
        <w:tblInd w:w="-197" w:type="dxa"/>
        <w:tblLayout w:type="fixed"/>
        <w:tblLook w:val="04A0"/>
      </w:tblPr>
      <w:tblGrid>
        <w:gridCol w:w="731"/>
        <w:gridCol w:w="1285"/>
        <w:gridCol w:w="1267"/>
        <w:gridCol w:w="1700"/>
        <w:gridCol w:w="1217"/>
        <w:gridCol w:w="1450"/>
        <w:gridCol w:w="1700"/>
      </w:tblGrid>
      <w:tr w:rsidR="00260BB4">
        <w:tc>
          <w:tcPr>
            <w:tcW w:w="731" w:type="dxa"/>
            <w:vMerge w:val="restart"/>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序号</w:t>
            </w:r>
          </w:p>
          <w:p w:rsidR="00260BB4" w:rsidRDefault="00260BB4">
            <w:pPr>
              <w:spacing w:line="360" w:lineRule="auto"/>
              <w:jc w:val="center"/>
              <w:textAlignment w:val="baseline"/>
              <w:rPr>
                <w:rFonts w:ascii="宋体" w:eastAsia="宋体" w:hAnsi="宋体" w:cs="宋体"/>
                <w:bCs/>
                <w:color w:val="343434"/>
                <w:kern w:val="0"/>
                <w:sz w:val="24"/>
              </w:rPr>
            </w:pPr>
          </w:p>
        </w:tc>
        <w:tc>
          <w:tcPr>
            <w:tcW w:w="1285" w:type="dxa"/>
            <w:vMerge w:val="restart"/>
          </w:tcPr>
          <w:p w:rsidR="00260BB4" w:rsidRDefault="001D7136">
            <w:pPr>
              <w:spacing w:line="360" w:lineRule="auto"/>
              <w:jc w:val="left"/>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实施乡镇</w:t>
            </w:r>
          </w:p>
        </w:tc>
        <w:tc>
          <w:tcPr>
            <w:tcW w:w="7334" w:type="dxa"/>
            <w:gridSpan w:val="5"/>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面  积（亩）</w:t>
            </w:r>
          </w:p>
        </w:tc>
      </w:tr>
      <w:tr w:rsidR="00260BB4">
        <w:tc>
          <w:tcPr>
            <w:tcW w:w="731" w:type="dxa"/>
            <w:vMerge/>
          </w:tcPr>
          <w:p w:rsidR="00260BB4" w:rsidRDefault="00260BB4">
            <w:pPr>
              <w:spacing w:line="360" w:lineRule="auto"/>
              <w:jc w:val="center"/>
              <w:textAlignment w:val="baseline"/>
              <w:rPr>
                <w:rFonts w:ascii="宋体" w:eastAsia="宋体" w:hAnsi="宋体" w:cs="宋体"/>
                <w:bCs/>
                <w:color w:val="343434"/>
                <w:kern w:val="0"/>
                <w:sz w:val="24"/>
              </w:rPr>
            </w:pPr>
          </w:p>
        </w:tc>
        <w:tc>
          <w:tcPr>
            <w:tcW w:w="1285" w:type="dxa"/>
            <w:vMerge/>
          </w:tcPr>
          <w:p w:rsidR="00260BB4" w:rsidRDefault="00260BB4">
            <w:pPr>
              <w:spacing w:line="360" w:lineRule="auto"/>
              <w:jc w:val="left"/>
              <w:textAlignment w:val="baseline"/>
              <w:rPr>
                <w:rFonts w:ascii="宋体" w:eastAsia="宋体" w:hAnsi="宋体" w:cs="宋体"/>
                <w:bCs/>
                <w:color w:val="343434"/>
                <w:kern w:val="0"/>
                <w:sz w:val="24"/>
              </w:rPr>
            </w:pPr>
          </w:p>
        </w:tc>
        <w:tc>
          <w:tcPr>
            <w:tcW w:w="126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荒山(亩)</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金额(元)</w:t>
            </w:r>
          </w:p>
        </w:tc>
        <w:tc>
          <w:tcPr>
            <w:tcW w:w="12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旱地(亩)</w:t>
            </w:r>
          </w:p>
        </w:tc>
        <w:tc>
          <w:tcPr>
            <w:tcW w:w="14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金额(元)</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小计(元)</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禾  库</w:t>
            </w:r>
          </w:p>
        </w:tc>
        <w:tc>
          <w:tcPr>
            <w:tcW w:w="126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16.20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8,100.00</w:t>
            </w:r>
          </w:p>
        </w:tc>
        <w:tc>
          <w:tcPr>
            <w:tcW w:w="12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81.00</w:t>
            </w:r>
          </w:p>
        </w:tc>
        <w:tc>
          <w:tcPr>
            <w:tcW w:w="14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20,250.00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28,350.00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两  林</w:t>
            </w:r>
          </w:p>
        </w:tc>
        <w:tc>
          <w:tcPr>
            <w:tcW w:w="126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43.40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21,700.00</w:t>
            </w:r>
          </w:p>
        </w:tc>
        <w:tc>
          <w:tcPr>
            <w:tcW w:w="12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5.90</w:t>
            </w:r>
          </w:p>
        </w:tc>
        <w:tc>
          <w:tcPr>
            <w:tcW w:w="14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1,475.00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23,175.00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腊尔山</w:t>
            </w:r>
          </w:p>
        </w:tc>
        <w:tc>
          <w:tcPr>
            <w:tcW w:w="126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85.80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42,900.00</w:t>
            </w:r>
          </w:p>
        </w:tc>
        <w:tc>
          <w:tcPr>
            <w:tcW w:w="12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126.80</w:t>
            </w:r>
          </w:p>
        </w:tc>
        <w:tc>
          <w:tcPr>
            <w:tcW w:w="14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31,700.00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74,600.00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麻  冲</w:t>
            </w:r>
          </w:p>
        </w:tc>
        <w:tc>
          <w:tcPr>
            <w:tcW w:w="126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294.80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147,400.00</w:t>
            </w:r>
          </w:p>
        </w:tc>
        <w:tc>
          <w:tcPr>
            <w:tcW w:w="12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157.10</w:t>
            </w:r>
          </w:p>
        </w:tc>
        <w:tc>
          <w:tcPr>
            <w:tcW w:w="14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39,275.00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186,675.00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5</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落潮井</w:t>
            </w:r>
          </w:p>
        </w:tc>
        <w:tc>
          <w:tcPr>
            <w:tcW w:w="126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1447.30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723,650.00</w:t>
            </w:r>
          </w:p>
        </w:tc>
        <w:tc>
          <w:tcPr>
            <w:tcW w:w="12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95.00</w:t>
            </w:r>
          </w:p>
        </w:tc>
        <w:tc>
          <w:tcPr>
            <w:tcW w:w="14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23,750.00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747,400.00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6</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新  场</w:t>
            </w:r>
          </w:p>
        </w:tc>
        <w:tc>
          <w:tcPr>
            <w:tcW w:w="126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266.20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133,100.00</w:t>
            </w:r>
          </w:p>
        </w:tc>
        <w:tc>
          <w:tcPr>
            <w:tcW w:w="12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23.60</w:t>
            </w:r>
          </w:p>
        </w:tc>
        <w:tc>
          <w:tcPr>
            <w:tcW w:w="14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5,900.00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139,000.00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7</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林  峰</w:t>
            </w:r>
          </w:p>
        </w:tc>
        <w:tc>
          <w:tcPr>
            <w:tcW w:w="126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43.40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21,700.00</w:t>
            </w:r>
          </w:p>
        </w:tc>
        <w:tc>
          <w:tcPr>
            <w:tcW w:w="12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c>
          <w:tcPr>
            <w:tcW w:w="14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21,700.00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8</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茶  田</w:t>
            </w:r>
          </w:p>
        </w:tc>
        <w:tc>
          <w:tcPr>
            <w:tcW w:w="126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163.60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81,800.00</w:t>
            </w:r>
          </w:p>
        </w:tc>
        <w:tc>
          <w:tcPr>
            <w:tcW w:w="12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27.00</w:t>
            </w:r>
          </w:p>
        </w:tc>
        <w:tc>
          <w:tcPr>
            <w:tcW w:w="14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6,750.00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88,550.00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9</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阿拉营</w:t>
            </w:r>
          </w:p>
        </w:tc>
        <w:tc>
          <w:tcPr>
            <w:tcW w:w="126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c>
          <w:tcPr>
            <w:tcW w:w="12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c>
          <w:tcPr>
            <w:tcW w:w="14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r>
      <w:tr w:rsidR="00260BB4">
        <w:tc>
          <w:tcPr>
            <w:tcW w:w="731"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合计</w:t>
            </w:r>
          </w:p>
        </w:tc>
        <w:tc>
          <w:tcPr>
            <w:tcW w:w="1285" w:type="dxa"/>
          </w:tcPr>
          <w:p w:rsidR="00260BB4" w:rsidRDefault="00260BB4">
            <w:pPr>
              <w:spacing w:line="360" w:lineRule="auto"/>
              <w:jc w:val="center"/>
              <w:textAlignment w:val="baseline"/>
              <w:rPr>
                <w:rFonts w:ascii="宋体" w:eastAsia="宋体" w:hAnsi="宋体" w:cs="宋体"/>
                <w:b/>
                <w:color w:val="343434"/>
                <w:kern w:val="0"/>
                <w:sz w:val="24"/>
              </w:rPr>
            </w:pPr>
          </w:p>
        </w:tc>
        <w:tc>
          <w:tcPr>
            <w:tcW w:w="1267"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2,360.70</w:t>
            </w:r>
          </w:p>
        </w:tc>
        <w:tc>
          <w:tcPr>
            <w:tcW w:w="1700"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1,180,350.00</w:t>
            </w:r>
          </w:p>
        </w:tc>
        <w:tc>
          <w:tcPr>
            <w:tcW w:w="1217"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516.40</w:t>
            </w:r>
          </w:p>
        </w:tc>
        <w:tc>
          <w:tcPr>
            <w:tcW w:w="1450"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129,100.00</w:t>
            </w:r>
          </w:p>
        </w:tc>
        <w:tc>
          <w:tcPr>
            <w:tcW w:w="1700"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1,309,450.00</w:t>
            </w:r>
          </w:p>
        </w:tc>
      </w:tr>
    </w:tbl>
    <w:p w:rsidR="00260BB4" w:rsidRDefault="001D7136">
      <w:pPr>
        <w:spacing w:line="360" w:lineRule="auto"/>
        <w:ind w:firstLineChars="200" w:firstLine="48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4"/>
        </w:rPr>
        <w:t xml:space="preserve">表2   </w:t>
      </w:r>
      <w:r>
        <w:rPr>
          <w:rFonts w:ascii="宋体" w:eastAsia="宋体" w:hAnsi="宋体" w:cs="宋体" w:hint="eastAsia"/>
          <w:bCs/>
          <w:color w:val="343434"/>
          <w:kern w:val="0"/>
          <w:sz w:val="28"/>
          <w:szCs w:val="28"/>
        </w:rPr>
        <w:t xml:space="preserve">             桑苗采购与分配明细表</w:t>
      </w:r>
    </w:p>
    <w:tbl>
      <w:tblPr>
        <w:tblStyle w:val="a8"/>
        <w:tblW w:w="9366" w:type="dxa"/>
        <w:tblInd w:w="-197" w:type="dxa"/>
        <w:tblLayout w:type="fixed"/>
        <w:tblLook w:val="04A0"/>
      </w:tblPr>
      <w:tblGrid>
        <w:gridCol w:w="731"/>
        <w:gridCol w:w="1285"/>
        <w:gridCol w:w="1717"/>
        <w:gridCol w:w="1700"/>
        <w:gridCol w:w="2150"/>
        <w:gridCol w:w="1783"/>
      </w:tblGrid>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序号</w:t>
            </w:r>
          </w:p>
        </w:tc>
        <w:tc>
          <w:tcPr>
            <w:tcW w:w="1285" w:type="dxa"/>
          </w:tcPr>
          <w:p w:rsidR="00260BB4" w:rsidRDefault="001D7136">
            <w:pPr>
              <w:spacing w:line="360" w:lineRule="auto"/>
              <w:jc w:val="left"/>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实施乡镇</w:t>
            </w:r>
          </w:p>
        </w:tc>
        <w:tc>
          <w:tcPr>
            <w:tcW w:w="17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数量(株)</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亩数(亩)</w:t>
            </w:r>
          </w:p>
        </w:tc>
        <w:tc>
          <w:tcPr>
            <w:tcW w:w="21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平均每亩株数(株)</w:t>
            </w:r>
          </w:p>
        </w:tc>
        <w:tc>
          <w:tcPr>
            <w:tcW w:w="17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金额(元)</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禾  库</w:t>
            </w:r>
          </w:p>
        </w:tc>
        <w:tc>
          <w:tcPr>
            <w:tcW w:w="17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361,130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310.00</w:t>
            </w:r>
          </w:p>
        </w:tc>
        <w:tc>
          <w:tcPr>
            <w:tcW w:w="21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1165</w:t>
            </w:r>
          </w:p>
        </w:tc>
        <w:tc>
          <w:tcPr>
            <w:tcW w:w="17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285,292.70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两  林</w:t>
            </w:r>
          </w:p>
        </w:tc>
        <w:tc>
          <w:tcPr>
            <w:tcW w:w="17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293,870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238.70</w:t>
            </w:r>
          </w:p>
        </w:tc>
        <w:tc>
          <w:tcPr>
            <w:tcW w:w="21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1231</w:t>
            </w:r>
          </w:p>
        </w:tc>
        <w:tc>
          <w:tcPr>
            <w:tcW w:w="17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232,157.30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腊尔山</w:t>
            </w:r>
          </w:p>
        </w:tc>
        <w:tc>
          <w:tcPr>
            <w:tcW w:w="17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350,419</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292.00</w:t>
            </w:r>
          </w:p>
        </w:tc>
        <w:tc>
          <w:tcPr>
            <w:tcW w:w="21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1201</w:t>
            </w:r>
          </w:p>
        </w:tc>
        <w:tc>
          <w:tcPr>
            <w:tcW w:w="17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276,831.01</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麻  冲</w:t>
            </w:r>
          </w:p>
        </w:tc>
        <w:tc>
          <w:tcPr>
            <w:tcW w:w="17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493,164</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417.00</w:t>
            </w:r>
          </w:p>
        </w:tc>
        <w:tc>
          <w:tcPr>
            <w:tcW w:w="21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1183</w:t>
            </w:r>
          </w:p>
        </w:tc>
        <w:tc>
          <w:tcPr>
            <w:tcW w:w="17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389,599.56</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lastRenderedPageBreak/>
              <w:t>5</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落潮井</w:t>
            </w:r>
          </w:p>
        </w:tc>
        <w:tc>
          <w:tcPr>
            <w:tcW w:w="17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1,822,414</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1,498.50</w:t>
            </w:r>
          </w:p>
        </w:tc>
        <w:tc>
          <w:tcPr>
            <w:tcW w:w="21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1216</w:t>
            </w:r>
          </w:p>
        </w:tc>
        <w:tc>
          <w:tcPr>
            <w:tcW w:w="17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1,439,707.06</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6</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新  场</w:t>
            </w:r>
          </w:p>
        </w:tc>
        <w:tc>
          <w:tcPr>
            <w:tcW w:w="17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475,200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634.00</w:t>
            </w:r>
          </w:p>
        </w:tc>
        <w:tc>
          <w:tcPr>
            <w:tcW w:w="21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750</w:t>
            </w:r>
          </w:p>
        </w:tc>
        <w:tc>
          <w:tcPr>
            <w:tcW w:w="17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375,408.00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7</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林  峰</w:t>
            </w:r>
          </w:p>
        </w:tc>
        <w:tc>
          <w:tcPr>
            <w:tcW w:w="17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186,120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155.10</w:t>
            </w:r>
          </w:p>
        </w:tc>
        <w:tc>
          <w:tcPr>
            <w:tcW w:w="21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1200</w:t>
            </w:r>
          </w:p>
        </w:tc>
        <w:tc>
          <w:tcPr>
            <w:tcW w:w="17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147,034.80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8</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茶  田</w:t>
            </w:r>
          </w:p>
        </w:tc>
        <w:tc>
          <w:tcPr>
            <w:tcW w:w="17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362,592</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382.00</w:t>
            </w:r>
          </w:p>
        </w:tc>
        <w:tc>
          <w:tcPr>
            <w:tcW w:w="21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949</w:t>
            </w:r>
          </w:p>
        </w:tc>
        <w:tc>
          <w:tcPr>
            <w:tcW w:w="17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286,447.68</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9</w:t>
            </w:r>
          </w:p>
        </w:tc>
        <w:tc>
          <w:tcPr>
            <w:tcW w:w="12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阿拉营</w:t>
            </w:r>
          </w:p>
        </w:tc>
        <w:tc>
          <w:tcPr>
            <w:tcW w:w="17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c>
          <w:tcPr>
            <w:tcW w:w="170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c>
          <w:tcPr>
            <w:tcW w:w="21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c>
          <w:tcPr>
            <w:tcW w:w="17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r>
      <w:tr w:rsidR="00260BB4">
        <w:tc>
          <w:tcPr>
            <w:tcW w:w="731"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合计</w:t>
            </w:r>
          </w:p>
        </w:tc>
        <w:tc>
          <w:tcPr>
            <w:tcW w:w="1285" w:type="dxa"/>
          </w:tcPr>
          <w:p w:rsidR="00260BB4" w:rsidRDefault="00260BB4">
            <w:pPr>
              <w:spacing w:line="360" w:lineRule="auto"/>
              <w:jc w:val="center"/>
              <w:textAlignment w:val="baseline"/>
              <w:rPr>
                <w:rFonts w:ascii="宋体" w:eastAsia="宋体" w:hAnsi="宋体" w:cs="宋体"/>
                <w:b/>
                <w:color w:val="343434"/>
                <w:kern w:val="0"/>
                <w:sz w:val="24"/>
              </w:rPr>
            </w:pPr>
          </w:p>
        </w:tc>
        <w:tc>
          <w:tcPr>
            <w:tcW w:w="1717"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4,344,909</w:t>
            </w:r>
          </w:p>
        </w:tc>
        <w:tc>
          <w:tcPr>
            <w:tcW w:w="1700"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3,927.30</w:t>
            </w:r>
          </w:p>
        </w:tc>
        <w:tc>
          <w:tcPr>
            <w:tcW w:w="2150"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1106</w:t>
            </w:r>
          </w:p>
        </w:tc>
        <w:tc>
          <w:tcPr>
            <w:tcW w:w="1783"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3,432,478.11</w:t>
            </w:r>
          </w:p>
        </w:tc>
      </w:tr>
    </w:tbl>
    <w:p w:rsidR="00260BB4" w:rsidRDefault="001D7136">
      <w:pPr>
        <w:spacing w:line="360" w:lineRule="auto"/>
        <w:ind w:firstLineChars="200" w:firstLine="48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4"/>
        </w:rPr>
        <w:t xml:space="preserve">表3                  </w:t>
      </w:r>
      <w:r>
        <w:rPr>
          <w:rFonts w:ascii="宋体" w:eastAsia="宋体" w:hAnsi="宋体" w:cs="宋体" w:hint="eastAsia"/>
          <w:bCs/>
          <w:color w:val="343434"/>
          <w:kern w:val="0"/>
          <w:sz w:val="28"/>
          <w:szCs w:val="28"/>
        </w:rPr>
        <w:t>化肥采购与分配明细表</w:t>
      </w:r>
    </w:p>
    <w:tbl>
      <w:tblPr>
        <w:tblStyle w:val="a8"/>
        <w:tblW w:w="9366" w:type="dxa"/>
        <w:tblInd w:w="-197" w:type="dxa"/>
        <w:tblLayout w:type="fixed"/>
        <w:tblLook w:val="04A0"/>
      </w:tblPr>
      <w:tblGrid>
        <w:gridCol w:w="731"/>
        <w:gridCol w:w="1985"/>
        <w:gridCol w:w="2117"/>
        <w:gridCol w:w="1983"/>
        <w:gridCol w:w="2550"/>
      </w:tblGrid>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序号</w:t>
            </w:r>
          </w:p>
        </w:tc>
        <w:tc>
          <w:tcPr>
            <w:tcW w:w="1985" w:type="dxa"/>
          </w:tcPr>
          <w:p w:rsidR="00260BB4" w:rsidRDefault="001D7136">
            <w:pPr>
              <w:spacing w:line="360" w:lineRule="auto"/>
              <w:ind w:firstLineChars="100" w:firstLine="240"/>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实施乡镇</w:t>
            </w:r>
          </w:p>
        </w:tc>
        <w:tc>
          <w:tcPr>
            <w:tcW w:w="21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数量(公斤)</w:t>
            </w:r>
          </w:p>
        </w:tc>
        <w:tc>
          <w:tcPr>
            <w:tcW w:w="19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亩数(亩)</w:t>
            </w:r>
          </w:p>
        </w:tc>
        <w:tc>
          <w:tcPr>
            <w:tcW w:w="25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金额(元)</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w:t>
            </w:r>
          </w:p>
        </w:tc>
        <w:tc>
          <w:tcPr>
            <w:tcW w:w="19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禾  库</w:t>
            </w:r>
          </w:p>
        </w:tc>
        <w:tc>
          <w:tcPr>
            <w:tcW w:w="21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16,100.00</w:t>
            </w:r>
          </w:p>
        </w:tc>
        <w:tc>
          <w:tcPr>
            <w:tcW w:w="19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327.40</w:t>
            </w:r>
          </w:p>
        </w:tc>
        <w:tc>
          <w:tcPr>
            <w:tcW w:w="25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56,672.00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w:t>
            </w:r>
          </w:p>
        </w:tc>
        <w:tc>
          <w:tcPr>
            <w:tcW w:w="19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两  林</w:t>
            </w:r>
          </w:p>
        </w:tc>
        <w:tc>
          <w:tcPr>
            <w:tcW w:w="21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12,000.00</w:t>
            </w:r>
          </w:p>
        </w:tc>
        <w:tc>
          <w:tcPr>
            <w:tcW w:w="19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238.70</w:t>
            </w:r>
          </w:p>
        </w:tc>
        <w:tc>
          <w:tcPr>
            <w:tcW w:w="25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42,240.00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w:t>
            </w:r>
          </w:p>
        </w:tc>
        <w:tc>
          <w:tcPr>
            <w:tcW w:w="19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腊尔山</w:t>
            </w:r>
          </w:p>
        </w:tc>
        <w:tc>
          <w:tcPr>
            <w:tcW w:w="21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10,400.00</w:t>
            </w:r>
          </w:p>
        </w:tc>
        <w:tc>
          <w:tcPr>
            <w:tcW w:w="19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207.90</w:t>
            </w:r>
          </w:p>
        </w:tc>
        <w:tc>
          <w:tcPr>
            <w:tcW w:w="25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36,608.00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w:t>
            </w:r>
          </w:p>
        </w:tc>
        <w:tc>
          <w:tcPr>
            <w:tcW w:w="19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麻  冲</w:t>
            </w:r>
          </w:p>
        </w:tc>
        <w:tc>
          <w:tcPr>
            <w:tcW w:w="21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22,600.00</w:t>
            </w:r>
          </w:p>
        </w:tc>
        <w:tc>
          <w:tcPr>
            <w:tcW w:w="19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451.80</w:t>
            </w:r>
          </w:p>
        </w:tc>
        <w:tc>
          <w:tcPr>
            <w:tcW w:w="25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79,552.00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5</w:t>
            </w:r>
          </w:p>
        </w:tc>
        <w:tc>
          <w:tcPr>
            <w:tcW w:w="19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落潮井</w:t>
            </w:r>
          </w:p>
        </w:tc>
        <w:tc>
          <w:tcPr>
            <w:tcW w:w="21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151,000.00</w:t>
            </w:r>
          </w:p>
        </w:tc>
        <w:tc>
          <w:tcPr>
            <w:tcW w:w="19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1,498.50</w:t>
            </w:r>
          </w:p>
        </w:tc>
        <w:tc>
          <w:tcPr>
            <w:tcW w:w="25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531,520.00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6</w:t>
            </w:r>
          </w:p>
        </w:tc>
        <w:tc>
          <w:tcPr>
            <w:tcW w:w="19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新  场</w:t>
            </w:r>
          </w:p>
        </w:tc>
        <w:tc>
          <w:tcPr>
            <w:tcW w:w="21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37,950.00</w:t>
            </w:r>
          </w:p>
        </w:tc>
        <w:tc>
          <w:tcPr>
            <w:tcW w:w="19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634.00</w:t>
            </w:r>
          </w:p>
        </w:tc>
        <w:tc>
          <w:tcPr>
            <w:tcW w:w="25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133,584.00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7</w:t>
            </w:r>
          </w:p>
        </w:tc>
        <w:tc>
          <w:tcPr>
            <w:tcW w:w="19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林  峰</w:t>
            </w:r>
          </w:p>
        </w:tc>
        <w:tc>
          <w:tcPr>
            <w:tcW w:w="21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8,400.00</w:t>
            </w:r>
          </w:p>
        </w:tc>
        <w:tc>
          <w:tcPr>
            <w:tcW w:w="19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168.00</w:t>
            </w:r>
          </w:p>
        </w:tc>
        <w:tc>
          <w:tcPr>
            <w:tcW w:w="25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29,568.00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8</w:t>
            </w:r>
          </w:p>
        </w:tc>
        <w:tc>
          <w:tcPr>
            <w:tcW w:w="19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茶  田</w:t>
            </w:r>
          </w:p>
        </w:tc>
        <w:tc>
          <w:tcPr>
            <w:tcW w:w="21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12,600.00</w:t>
            </w:r>
          </w:p>
        </w:tc>
        <w:tc>
          <w:tcPr>
            <w:tcW w:w="19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244.40</w:t>
            </w:r>
          </w:p>
        </w:tc>
        <w:tc>
          <w:tcPr>
            <w:tcW w:w="25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44,352.00</w:t>
            </w:r>
          </w:p>
        </w:tc>
      </w:tr>
      <w:tr w:rsidR="00260BB4">
        <w:tc>
          <w:tcPr>
            <w:tcW w:w="731"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9</w:t>
            </w:r>
          </w:p>
        </w:tc>
        <w:tc>
          <w:tcPr>
            <w:tcW w:w="1985"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阿拉营</w:t>
            </w:r>
          </w:p>
        </w:tc>
        <w:tc>
          <w:tcPr>
            <w:tcW w:w="2117"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c>
          <w:tcPr>
            <w:tcW w:w="1983"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c>
          <w:tcPr>
            <w:tcW w:w="2550" w:type="dxa"/>
          </w:tcPr>
          <w:p w:rsidR="00260BB4" w:rsidRDefault="001D7136">
            <w:pPr>
              <w:spacing w:line="360" w:lineRule="auto"/>
              <w:jc w:val="center"/>
              <w:textAlignment w:val="baseline"/>
              <w:rPr>
                <w:rFonts w:ascii="宋体" w:eastAsia="宋体" w:hAnsi="宋体" w:cs="宋体"/>
                <w:bCs/>
                <w:color w:val="343434"/>
                <w:kern w:val="0"/>
                <w:sz w:val="24"/>
              </w:rPr>
            </w:pPr>
            <w:r>
              <w:rPr>
                <w:rFonts w:ascii="宋体" w:eastAsia="宋体" w:hAnsi="宋体" w:cs="宋体" w:hint="eastAsia"/>
                <w:bCs/>
                <w:color w:val="343434"/>
                <w:kern w:val="0"/>
                <w:sz w:val="24"/>
              </w:rPr>
              <w:t>0.00</w:t>
            </w:r>
          </w:p>
        </w:tc>
      </w:tr>
      <w:tr w:rsidR="00260BB4">
        <w:tc>
          <w:tcPr>
            <w:tcW w:w="731"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合计</w:t>
            </w:r>
          </w:p>
        </w:tc>
        <w:tc>
          <w:tcPr>
            <w:tcW w:w="1985" w:type="dxa"/>
          </w:tcPr>
          <w:p w:rsidR="00260BB4" w:rsidRDefault="00260BB4">
            <w:pPr>
              <w:spacing w:line="360" w:lineRule="auto"/>
              <w:jc w:val="center"/>
              <w:textAlignment w:val="baseline"/>
              <w:rPr>
                <w:rFonts w:ascii="宋体" w:eastAsia="宋体" w:hAnsi="宋体" w:cs="宋体"/>
                <w:b/>
                <w:color w:val="343434"/>
                <w:kern w:val="0"/>
                <w:sz w:val="24"/>
              </w:rPr>
            </w:pPr>
          </w:p>
        </w:tc>
        <w:tc>
          <w:tcPr>
            <w:tcW w:w="2117"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271,050.00</w:t>
            </w:r>
          </w:p>
        </w:tc>
        <w:tc>
          <w:tcPr>
            <w:tcW w:w="1983"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3,770.70</w:t>
            </w:r>
          </w:p>
        </w:tc>
        <w:tc>
          <w:tcPr>
            <w:tcW w:w="2550" w:type="dxa"/>
          </w:tcPr>
          <w:p w:rsidR="00260BB4" w:rsidRDefault="001D7136">
            <w:pPr>
              <w:spacing w:line="360" w:lineRule="auto"/>
              <w:jc w:val="center"/>
              <w:textAlignment w:val="baseline"/>
              <w:rPr>
                <w:rFonts w:ascii="宋体" w:eastAsia="宋体" w:hAnsi="宋体" w:cs="宋体"/>
                <w:b/>
                <w:color w:val="343434"/>
                <w:kern w:val="0"/>
                <w:sz w:val="24"/>
              </w:rPr>
            </w:pPr>
            <w:r>
              <w:rPr>
                <w:rFonts w:ascii="宋体" w:eastAsia="宋体" w:hAnsi="宋体" w:cs="宋体" w:hint="eastAsia"/>
                <w:b/>
                <w:color w:val="343434"/>
                <w:kern w:val="0"/>
                <w:sz w:val="24"/>
              </w:rPr>
              <w:t>954,096.00</w:t>
            </w:r>
          </w:p>
        </w:tc>
      </w:tr>
    </w:tbl>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2、绩效完成情况</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数量指标：通过核查凤凰县林业局提供的各乡镇桑苗分配情况表汇总得出：①、2022年“凤凰县林业局种植业发展项目”共计发放桑苗4,344,909株,桑园种植面积3,927.30亩，较项目绩效目标5,000.00亩少完成1,072.70亩。数量指标完成率78.55%；②、2022年“凤凰县林业局种植业发展项目”计划实施9个乡镇，实际实施8个乡镇，阿拉营镇未实施。③、通过核对湖南三旭农业有限公司提供的相关蚕茧收购单据得出，2023年林峰村没有养殖户养殖蚕桑。</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lastRenderedPageBreak/>
        <w:t>（2）质量指标：种植成活率绩效目标85%,经县桑蚕办、镇政府、村领导等现场验收形成《桑园小班面积验收统计一览表》验收桑苗成活率95%。后由于2022年凤凰县遇到了百年一遇的干旱天气，受天气影响导致桑苗部分死亡，2022年年底和2023年年初，县桑蚕办及时补种了部分桑苗。</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评价小组在落潮井镇落潮井村、大田垅村、禾库镇龙角村、高见村、麻冲乡老洞村、林坳村、新场镇大岔村、岩寨村、长田村，进行实地测量和核算，截止到绩效评价日，桑苗成活率90%以上。</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3）时效指标：依据2022年4月24日以《中共凤凰县委实施乡村振兴战略领导小组关于下达2022年统筹整合财政涉农资金项目计划的通知（第七批）》凤乡振发〔2022〕27号文件，项目计划开工时间2022年1月完成时间2022年12月，项目实际完成时间2022年12月，完成了绩效目标。</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4）成本指标：根据2022年“凤凰县林业局种植业发展项目”绩效目标申报表和项目实施计划得出，①、项目计划总投入700.00万元，实际投资617.102411万元，资金使用率88.16%。②、桑园种植投资标准计划1,400元/亩，实际投资标准：617.102411万元/3,927.30亩=1,571.31元/亩，较计划多投入171.31元/亩，超支率12.24%。</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5）经济效益：通过项目的实施，2022年建设桑园3,972.30亩，帮助160余户创收，经评价小组从湖南三旭农业有限公司统计的桑蚕收购单据得出，2023年桑蚕产业总产值300多万元，带动养蚕户当年每户平均创收10,000.00元以上，经济效益明显，为村民增收致富提供了保障。</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（6）社会效益：项目实施将加速蚕桑生产的产业化进程，有助于改善</w:t>
      </w:r>
      <w:r>
        <w:rPr>
          <w:rFonts w:ascii="宋体" w:eastAsia="宋体" w:hAnsi="宋体" w:cs="宋体" w:hint="eastAsia"/>
          <w:bCs/>
          <w:color w:val="343434"/>
          <w:kern w:val="0"/>
          <w:sz w:val="28"/>
          <w:szCs w:val="28"/>
        </w:rPr>
        <w:lastRenderedPageBreak/>
        <w:t>凤凰县农村产业结构单一、农产品商品化率低的状况，促进农业生产的社会化、商品化发展，对推动农村经济发展有积极的促进作用。项目将为当地农民提供更多的就业机会，带动当地经济发展，提高当地居民的生活水平。同时，该项目还将推动当地蚕桑产业的发展，使得受益人口增加，为本地社会稳定提供了有力的保障。</w:t>
      </w:r>
    </w:p>
    <w:p w:rsidR="00260BB4" w:rsidRDefault="001D7136">
      <w:pPr>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7）生态效益：桑树具有诸多的优良特性，能产生很强的经济价值和发挥强大的生态保护功能，能够在修复土壤、空气净化等方面发挥重要作用，是一种重要生态树种。充分发挥桑树的经济价值和生态保护中的作用，使得经济效益和生态效益相辅相成，对于拓宽资源开发途径，发展生态产业，具有积极健康的推动作用。</w:t>
      </w:r>
    </w:p>
    <w:p w:rsidR="00260BB4" w:rsidRDefault="001D7136">
      <w:pPr>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8）可持续影响：通过项目的实施，有利于推动凤凰县的蚕桑产业的进一步发展，促进当地农业产业结构和经济结构的调整，能够助力乡村振兴工作，实现农民持续稳步的增收，还有利于桑蚕产业的稳定和可持续发展。</w:t>
      </w:r>
    </w:p>
    <w:p w:rsidR="00260BB4" w:rsidRDefault="001D7136">
      <w:pPr>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（9）满意度：评价小组于2023年9月对服务对象、社会公众和收益农户共发放调查问卷30份，实际有效收回30份，有效回收率100%，综合满意度为98%。</w:t>
      </w:r>
    </w:p>
    <w:p w:rsidR="00260BB4" w:rsidRDefault="001D7136">
      <w:pPr>
        <w:adjustRightInd w:val="0"/>
        <w:spacing w:line="360" w:lineRule="auto"/>
        <w:ind w:firstLine="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四、现场评价复核抽查情况</w:t>
      </w:r>
    </w:p>
    <w:p w:rsidR="00260BB4" w:rsidRDefault="001D7136">
      <w:pPr>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凤凰县财政局关于开展2022年财政衔接推进乡村振兴补助资金和统筹整合使用财政涉农资金绩效自评复核评价工作的通知》凤财绩函〔2023〕3号文件，评价小组人员于2022年8月15日对2022年度“凤凰县林业局种植业发展项目”资金绩效自评开展复核评价工作，本项目采用到主管单</w:t>
      </w:r>
      <w:r>
        <w:rPr>
          <w:rFonts w:ascii="宋体" w:eastAsia="宋体" w:hAnsi="宋体" w:cs="宋体" w:hint="eastAsia"/>
          <w:bCs/>
          <w:color w:val="343434"/>
          <w:kern w:val="0"/>
          <w:sz w:val="28"/>
          <w:szCs w:val="28"/>
        </w:rPr>
        <w:lastRenderedPageBreak/>
        <w:t>位查看项目申报、评审、公示等资料和抽查项目实施单位现场评价相结合的方式进行，通过查阅资料、会计抽查、实地查看、问卷调查等方式实施现场评价。评价小组通过查阅凤凰县林业局的财务资料，检查财政拨款凭证，了解拨款到位情况，通过检查支付凭证了解项目资金使用情况，收付是否符合财政专项资金的管理办法，对专项资金项目的财务收支情况，项目进展情况等办法，对凤凰县林业局的统筹整合专项资金项目的资金使用情况进行全面的绩效复核，对绩效指标完成情况、项目产出情况、项目效益情况和项目满意度等进行了考核，本次评价是真实的、可靠的、公允的。</w:t>
      </w:r>
    </w:p>
    <w:p w:rsidR="00260BB4" w:rsidRDefault="001D7136">
      <w:pPr>
        <w:adjustRightInd w:val="0"/>
        <w:spacing w:line="360" w:lineRule="auto"/>
        <w:ind w:firstLine="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五、评价结论及分析</w:t>
      </w:r>
    </w:p>
    <w:p w:rsidR="00260BB4" w:rsidRDefault="001D7136">
      <w:pPr>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（一）综合评价结果</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本次现场评价2022年“凤凰县林业局种植业发展项目”资金的使用绩效评价结果为87.80分，评价等级为“良”。其中：项目投入指标得分12.50分，过程指标得分14.00分，产出指标得分23.30分，效果指标得分38.00分。具体评分结果如下表所示：</w:t>
      </w:r>
    </w:p>
    <w:tbl>
      <w:tblPr>
        <w:tblStyle w:val="a8"/>
        <w:tblW w:w="0" w:type="auto"/>
        <w:jc w:val="center"/>
        <w:tblLook w:val="04A0"/>
      </w:tblPr>
      <w:tblGrid>
        <w:gridCol w:w="1420"/>
        <w:gridCol w:w="1420"/>
        <w:gridCol w:w="1420"/>
        <w:gridCol w:w="1420"/>
        <w:gridCol w:w="1421"/>
        <w:gridCol w:w="945"/>
      </w:tblGrid>
      <w:tr w:rsidR="00260BB4" w:rsidTr="006E4D7D">
        <w:trPr>
          <w:trHeight w:hRule="exact" w:val="363"/>
          <w:jc w:val="center"/>
        </w:trPr>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指标</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投入</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过程</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产出</w:t>
            </w:r>
          </w:p>
        </w:tc>
        <w:tc>
          <w:tcPr>
            <w:tcW w:w="1421"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效果</w:t>
            </w:r>
          </w:p>
        </w:tc>
        <w:tc>
          <w:tcPr>
            <w:tcW w:w="945"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总分</w:t>
            </w:r>
          </w:p>
        </w:tc>
      </w:tr>
      <w:tr w:rsidR="00260BB4" w:rsidTr="006E4D7D">
        <w:trPr>
          <w:trHeight w:hRule="exact" w:val="397"/>
          <w:jc w:val="center"/>
        </w:trPr>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权重</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14.00</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16.00</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30.00</w:t>
            </w:r>
          </w:p>
        </w:tc>
        <w:tc>
          <w:tcPr>
            <w:tcW w:w="1421"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40.00</w:t>
            </w:r>
          </w:p>
        </w:tc>
        <w:tc>
          <w:tcPr>
            <w:tcW w:w="945"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100.00</w:t>
            </w:r>
          </w:p>
        </w:tc>
      </w:tr>
      <w:tr w:rsidR="00260BB4" w:rsidTr="006E4D7D">
        <w:trPr>
          <w:trHeight w:hRule="exact" w:val="397"/>
          <w:jc w:val="center"/>
        </w:trPr>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得分</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12.50</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14.00</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21.30</w:t>
            </w:r>
          </w:p>
        </w:tc>
        <w:tc>
          <w:tcPr>
            <w:tcW w:w="1421"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38.00</w:t>
            </w:r>
          </w:p>
        </w:tc>
        <w:tc>
          <w:tcPr>
            <w:tcW w:w="945"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85</w:t>
            </w:r>
            <w:bookmarkStart w:id="0" w:name="_GoBack"/>
            <w:bookmarkEnd w:id="0"/>
            <w:r>
              <w:rPr>
                <w:rFonts w:asciiTheme="minorEastAsia" w:hAnsiTheme="minorEastAsia" w:cs="宋体" w:hint="eastAsia"/>
                <w:kern w:val="0"/>
                <w:sz w:val="24"/>
              </w:rPr>
              <w:t>.80</w:t>
            </w:r>
          </w:p>
        </w:tc>
      </w:tr>
      <w:tr w:rsidR="00260BB4" w:rsidTr="006E4D7D">
        <w:trPr>
          <w:trHeight w:hRule="exact" w:val="397"/>
          <w:jc w:val="center"/>
        </w:trPr>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得分率</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89.29%</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87.5%</w:t>
            </w:r>
          </w:p>
        </w:tc>
        <w:tc>
          <w:tcPr>
            <w:tcW w:w="1420"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71.00%</w:t>
            </w:r>
          </w:p>
        </w:tc>
        <w:tc>
          <w:tcPr>
            <w:tcW w:w="1421"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95.00%</w:t>
            </w:r>
          </w:p>
        </w:tc>
        <w:tc>
          <w:tcPr>
            <w:tcW w:w="945" w:type="dxa"/>
            <w:vAlign w:val="center"/>
          </w:tcPr>
          <w:p w:rsidR="00260BB4" w:rsidRDefault="001D7136">
            <w:pPr>
              <w:spacing w:line="360" w:lineRule="auto"/>
              <w:jc w:val="center"/>
              <w:rPr>
                <w:rFonts w:asciiTheme="minorEastAsia" w:hAnsiTheme="minorEastAsia" w:cs="宋体"/>
                <w:kern w:val="0"/>
                <w:sz w:val="24"/>
              </w:rPr>
            </w:pPr>
            <w:r>
              <w:rPr>
                <w:rFonts w:asciiTheme="minorEastAsia" w:hAnsiTheme="minorEastAsia" w:cs="宋体" w:hint="eastAsia"/>
                <w:kern w:val="0"/>
                <w:sz w:val="24"/>
              </w:rPr>
              <w:t>85.80%</w:t>
            </w:r>
          </w:p>
        </w:tc>
      </w:tr>
    </w:tbl>
    <w:p w:rsidR="00260BB4" w:rsidRDefault="001D7136">
      <w:pPr>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（二）评价结论</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评价小组通过到项目单位查看项目申报、评审、公示等资料和抽查项目实施现场、实地测量核算统计评价相结合的方式进行，采用比较法、因素分析法、综合指数评价法和公众评判法对项目绩效情况进行客观评价，基于以上绩效分析和评价结果，可以得出以下评价结论：</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1、2022年度“凤凰县林业局种植业发展项目”共下达项目资金700.00</w:t>
      </w:r>
      <w:r>
        <w:rPr>
          <w:rFonts w:ascii="宋体" w:eastAsia="宋体" w:hAnsi="宋体" w:cs="宋体" w:hint="eastAsia"/>
          <w:bCs/>
          <w:color w:val="343434"/>
          <w:kern w:val="0"/>
          <w:sz w:val="28"/>
          <w:szCs w:val="28"/>
        </w:rPr>
        <w:lastRenderedPageBreak/>
        <w:t>万元，实际使用项目资金617.102411万元，实际支付资金617.102411万元，结余资金82.897589万元，已退回财政。项目资金使用严格按照《湖南省财政衔接推进乡村振兴补助资金管理办法》的要求执行，坚持资金使用规范，严格落实统筹整合资金的申拨、使用审批手续，财政涉农资金为项目实施提供了资金支持。</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2、项目效益较好，群众满意度高。通过实施2022年“凤凰县林业局种植业发展项目”建设桑园3,972.30亩，帮助160余户创收，实现总产值300多万元，带动养蚕户当年每户平均创收10,000.00元以上，经济效益明显，为农户增收致富提供了保障。项目的实施加速了凤凰县蚕桑生产的产业化进程，有助于改善凤凰县农村产业结构单一、农产品商品化率低的状况，促进农业生产的社会化、商品化发展，对推动农村经济发展有积极的促进作用。项目将为当地农民提供更多的就业机会，带动当地经济发展，提高当地居民的生活水平，同时，该项目还将推动当地蚕桑产业的发展，使得受益人口增加，为本地社会稳定提供了有力的保障。</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（三）现场绩效评价结果的应用</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1、本次现场绩效评价结果将作为凤凰县财政局和项目单位凤凰县林业局建立完善相关管理制度、编制部门预算和安排财政资金的重要依据。</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2、本次绩效评价中出现的问题以及提出的改进和加强项目管理、资金使用效益的措施、建议，凤凰县财政局应督促项目单位整改、落实。</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3、本次绩效评价结果将作为今后同类项目的预算安排、立项审批的依据，并按照政府信息公开有关规定在一定范围内公开。</w:t>
      </w:r>
    </w:p>
    <w:p w:rsidR="00260BB4" w:rsidRDefault="001D7136">
      <w:pPr>
        <w:pStyle w:val="a7"/>
        <w:shd w:val="clear" w:color="auto" w:fill="FFFFFF"/>
        <w:spacing w:beforeAutospacing="0" w:afterAutospacing="0" w:line="360" w:lineRule="auto"/>
        <w:ind w:firstLineChars="200" w:firstLine="560"/>
        <w:jc w:val="both"/>
        <w:rPr>
          <w:rFonts w:ascii="宋体" w:eastAsia="宋体" w:hAnsi="宋体" w:cs="宋体"/>
          <w:bCs/>
          <w:color w:val="343434"/>
          <w:sz w:val="28"/>
          <w:szCs w:val="28"/>
        </w:rPr>
      </w:pPr>
      <w:r>
        <w:rPr>
          <w:rFonts w:ascii="宋体" w:eastAsia="宋体" w:hAnsi="宋体" w:cs="宋体" w:hint="eastAsia"/>
          <w:bCs/>
          <w:color w:val="343434"/>
          <w:sz w:val="28"/>
          <w:szCs w:val="28"/>
        </w:rPr>
        <w:t>4、通过对2022</w:t>
      </w:r>
      <w:r>
        <w:rPr>
          <w:rFonts w:ascii="宋体" w:eastAsia="宋体" w:hAnsi="宋体" w:cs="宋体"/>
          <w:bCs/>
          <w:color w:val="343434"/>
          <w:sz w:val="28"/>
          <w:szCs w:val="28"/>
        </w:rPr>
        <w:t>年</w:t>
      </w:r>
      <w:r>
        <w:rPr>
          <w:rFonts w:ascii="宋体" w:eastAsia="宋体" w:hAnsi="宋体" w:cs="宋体" w:hint="eastAsia"/>
          <w:bCs/>
          <w:color w:val="343434"/>
          <w:sz w:val="28"/>
          <w:szCs w:val="28"/>
        </w:rPr>
        <w:t>“凤凰县林业局种植业发展项目”</w:t>
      </w:r>
      <w:r>
        <w:rPr>
          <w:rFonts w:ascii="宋体" w:eastAsia="宋体" w:hAnsi="宋体" w:cs="宋体"/>
          <w:bCs/>
          <w:color w:val="343434"/>
          <w:sz w:val="28"/>
          <w:szCs w:val="28"/>
        </w:rPr>
        <w:t>资金进行绩效评</w:t>
      </w:r>
      <w:r>
        <w:rPr>
          <w:rFonts w:ascii="宋体" w:eastAsia="宋体" w:hAnsi="宋体" w:cs="宋体"/>
          <w:bCs/>
          <w:color w:val="343434"/>
          <w:sz w:val="28"/>
          <w:szCs w:val="28"/>
        </w:rPr>
        <w:lastRenderedPageBreak/>
        <w:t>价，整个</w:t>
      </w:r>
      <w:r>
        <w:rPr>
          <w:rFonts w:ascii="宋体" w:eastAsia="宋体" w:hAnsi="宋体" w:cs="宋体" w:hint="eastAsia"/>
          <w:bCs/>
          <w:color w:val="343434"/>
          <w:sz w:val="28"/>
          <w:szCs w:val="28"/>
        </w:rPr>
        <w:t>种植业发展项目</w:t>
      </w:r>
      <w:r>
        <w:rPr>
          <w:rFonts w:ascii="宋体" w:eastAsia="宋体" w:hAnsi="宋体" w:cs="宋体"/>
          <w:bCs/>
          <w:color w:val="343434"/>
          <w:sz w:val="28"/>
          <w:szCs w:val="28"/>
        </w:rPr>
        <w:t>绩效是良好的，具有可比性、带动性</w:t>
      </w:r>
      <w:r>
        <w:rPr>
          <w:rFonts w:ascii="宋体" w:eastAsia="宋体" w:hAnsi="宋体" w:cs="宋体" w:hint="eastAsia"/>
          <w:bCs/>
          <w:color w:val="343434"/>
          <w:sz w:val="28"/>
          <w:szCs w:val="28"/>
        </w:rPr>
        <w:t>和</w:t>
      </w:r>
      <w:r>
        <w:rPr>
          <w:rFonts w:ascii="宋体" w:eastAsia="宋体" w:hAnsi="宋体" w:cs="宋体"/>
          <w:bCs/>
          <w:color w:val="343434"/>
          <w:sz w:val="28"/>
          <w:szCs w:val="28"/>
        </w:rPr>
        <w:t>可持续性。</w:t>
      </w:r>
      <w:r>
        <w:rPr>
          <w:rFonts w:ascii="宋体" w:eastAsia="宋体" w:hAnsi="宋体" w:cs="宋体" w:hint="eastAsia"/>
          <w:bCs/>
          <w:color w:val="343434"/>
          <w:sz w:val="28"/>
          <w:szCs w:val="28"/>
        </w:rPr>
        <w:t>凤凰县林业局应</w:t>
      </w:r>
      <w:r>
        <w:rPr>
          <w:rFonts w:ascii="宋体" w:eastAsia="宋体" w:hAnsi="宋体" w:cs="宋体"/>
          <w:bCs/>
          <w:color w:val="343434"/>
          <w:sz w:val="28"/>
          <w:szCs w:val="28"/>
        </w:rPr>
        <w:t>以此为起点，全力抓好蚕桑产业的建设与发展，不断改进工作中的不足，推进优质蚕</w:t>
      </w:r>
      <w:r>
        <w:rPr>
          <w:rFonts w:ascii="宋体" w:eastAsia="宋体" w:hAnsi="宋体" w:cs="宋体" w:hint="eastAsia"/>
          <w:bCs/>
          <w:color w:val="343434"/>
          <w:sz w:val="28"/>
          <w:szCs w:val="28"/>
        </w:rPr>
        <w:t>桑</w:t>
      </w:r>
      <w:r>
        <w:rPr>
          <w:rFonts w:ascii="宋体" w:eastAsia="宋体" w:hAnsi="宋体" w:cs="宋体"/>
          <w:bCs/>
          <w:color w:val="343434"/>
          <w:sz w:val="28"/>
          <w:szCs w:val="28"/>
        </w:rPr>
        <w:t>基地建设。建议</w:t>
      </w:r>
      <w:r>
        <w:rPr>
          <w:rFonts w:ascii="宋体" w:eastAsia="宋体" w:hAnsi="宋体" w:cs="宋体" w:hint="eastAsia"/>
          <w:bCs/>
          <w:color w:val="343434"/>
          <w:sz w:val="28"/>
          <w:szCs w:val="28"/>
        </w:rPr>
        <w:t>凤凰县财政局</w:t>
      </w:r>
      <w:r>
        <w:rPr>
          <w:rFonts w:ascii="宋体" w:eastAsia="宋体" w:hAnsi="宋体" w:cs="宋体"/>
          <w:bCs/>
          <w:color w:val="343434"/>
          <w:sz w:val="28"/>
          <w:szCs w:val="28"/>
        </w:rPr>
        <w:t>在以后年度</w:t>
      </w:r>
      <w:r>
        <w:rPr>
          <w:rFonts w:ascii="宋体" w:eastAsia="宋体" w:hAnsi="宋体" w:cs="宋体" w:hint="eastAsia"/>
          <w:bCs/>
          <w:color w:val="343434"/>
          <w:sz w:val="28"/>
          <w:szCs w:val="28"/>
        </w:rPr>
        <w:t>加大对</w:t>
      </w:r>
      <w:r>
        <w:rPr>
          <w:rFonts w:ascii="宋体" w:eastAsia="宋体" w:hAnsi="宋体" w:cs="宋体"/>
          <w:bCs/>
          <w:color w:val="343434"/>
          <w:sz w:val="28"/>
          <w:szCs w:val="28"/>
        </w:rPr>
        <w:t>蚕桑产业的资金</w:t>
      </w:r>
      <w:r>
        <w:rPr>
          <w:rFonts w:ascii="宋体" w:eastAsia="宋体" w:hAnsi="宋体" w:cs="宋体" w:hint="eastAsia"/>
          <w:bCs/>
          <w:color w:val="343434"/>
          <w:sz w:val="28"/>
          <w:szCs w:val="28"/>
        </w:rPr>
        <w:t>扶</w:t>
      </w:r>
      <w:r>
        <w:rPr>
          <w:rFonts w:ascii="宋体" w:eastAsia="宋体" w:hAnsi="宋体" w:cs="宋体"/>
          <w:bCs/>
          <w:color w:val="343434"/>
          <w:sz w:val="28"/>
          <w:szCs w:val="28"/>
        </w:rPr>
        <w:t>持。</w:t>
      </w:r>
    </w:p>
    <w:p w:rsidR="00260BB4" w:rsidRDefault="001D7136">
      <w:pPr>
        <w:adjustRightInd w:val="0"/>
        <w:spacing w:line="360" w:lineRule="auto"/>
        <w:ind w:left="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六、主要经验及做法、存在的问题及建议</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（一）主要经验及做法</w:t>
      </w:r>
    </w:p>
    <w:p w:rsidR="00260BB4" w:rsidRDefault="001D7136">
      <w:pPr>
        <w:spacing w:line="360" w:lineRule="auto"/>
        <w:ind w:firstLineChars="200" w:firstLine="560"/>
        <w:rPr>
          <w:rFonts w:asciiTheme="minorEastAsia" w:hAnsiTheme="minorEastAsia"/>
          <w:sz w:val="28"/>
          <w:szCs w:val="28"/>
        </w:rPr>
      </w:pPr>
      <w:r>
        <w:rPr>
          <w:rFonts w:ascii="宋体" w:eastAsia="宋体" w:hAnsi="宋体" w:cs="宋体" w:hint="eastAsia"/>
          <w:bCs/>
          <w:color w:val="343434"/>
          <w:kern w:val="0"/>
          <w:sz w:val="28"/>
          <w:szCs w:val="28"/>
        </w:rPr>
        <w:t>凤凰县林业局坚持以规范管理和精细化管理为重点，以完善和推进机制创新为动力，以提高项目建设标准和效益为目标，精心组织项目建设，严格项目管理，确保了年度项目顺利地完成。实施种植业发展项目，采用“公司+农户”的经营管理模式，是带动农村产业发展，促进农民增收的重要载体，</w:t>
      </w:r>
      <w:r>
        <w:rPr>
          <w:rFonts w:ascii="宋体" w:eastAsia="宋体" w:hAnsi="宋体" w:cs="宋体"/>
          <w:bCs/>
          <w:color w:val="343434"/>
          <w:kern w:val="0"/>
          <w:sz w:val="28"/>
          <w:szCs w:val="28"/>
        </w:rPr>
        <w:t>为已脱贫农户拓展参与产业发展途径，有效增加了农户收入，为新形势下构建治理长效机制提供重要借鉴。</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（二）存在的问题</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1、项目预算与实际执行差异较大。</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项目预算资金差异：该项目预算资金700.00万元，实际使用资金617.102411万元万元，差异较大；（2）项目预算种植面积与实际种植面积有一定的差异：通过核对凤凰县林业局提供的桑苗发放表得出，2022年桑园实际种植面积3,927.30亩，较项目绩效目标5,000.00亩，少完成1,072.70亩；（3）项目计划投入资金1,400.00元/亩，实际使用资金1,571.31元/亩。（4）经查阅凤凰县林业局与桐乡市强强苗木专业合作社签订的2022年桑苗采购合同中桑苗正常成活率达95%以上，但项目绩效申报表中成活率≥85%，绩效目标小于既定目标。</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lastRenderedPageBreak/>
        <w:t>2、项目培管不到位，导致部分桑苗死亡。</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通过评价人员现场调查，2022年凤凰县遇到了干旱天气，相关部门未及时采取必要的措施导致桑苗部分死亡，影响了桑苗的成活率。2022年年底和2023年年初，县桑蚕办虽及时补种了近15万的桑苗，但是还是造成了一定的经济损失。</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3、前期工作不扎实，部分村镇项目仓促上马，导致部分村镇后期效益不佳。</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通过评价人员现场调查，项目的实施对项目所在地村民的经济效益起到了积极的作用，但部分乡镇在项目实施完成后，对项目完成后产出的情况关注不够，导致部分项目区未实施或实施不到位的情况。如：（1）2022年“凤凰县林业局种植业发展项目”计划实施9个乡镇，实际实施8个乡镇，阿拉营镇未实施。（2）通过核对湖南三旭农业有限公司提供的相关蚕茧收购单据发现，2023年林峰村没有养殖户养殖蚕桑，项目资金已投入但未产生相关效益。</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4、蚕桑养殖面积小，扩大蚕桑养殖面积受限。</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通过评价人员现场调查发现，由于蚕桑养殖是个周期短、见效快的产业，加上今年蚕茧价收购价格较高，大大提高了蚕农养蚕的积极性，部分蚕农想扩大蚕桑养殖面积，但限于产业布局和土地性质问题，导致蚕农蚕房不能扩建，蚕房不够无处可养的尴尬情况。</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 xml:space="preserve">（三）相关建议 </w:t>
      </w:r>
    </w:p>
    <w:p w:rsidR="00260BB4" w:rsidRDefault="001D7136">
      <w:pPr>
        <w:spacing w:line="360" w:lineRule="auto"/>
        <w:ind w:firstLineChars="300" w:firstLine="84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1、建议细化预算指标，提高预算科学性。</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（1）加强预算管理。根据项目实际情况，科学合理编制预算和绩效目</w:t>
      </w:r>
      <w:r>
        <w:rPr>
          <w:rFonts w:ascii="宋体" w:eastAsia="宋体" w:hAnsi="宋体" w:cs="宋体" w:hint="eastAsia"/>
          <w:bCs/>
          <w:color w:val="343434"/>
          <w:kern w:val="0"/>
          <w:sz w:val="28"/>
          <w:szCs w:val="28"/>
        </w:rPr>
        <w:lastRenderedPageBreak/>
        <w:t>标，尽量减少预算金额和项目需要资金量的差距，预算金额与项目资金量相匹配。（2）项目预算编制前根据可预见的项目任务，确定项目绩效预算指标、细化预算指标、科学合理编制项目预算，推进项目绩效预算编制科学化、准确化。</w:t>
      </w:r>
    </w:p>
    <w:p w:rsidR="00260BB4" w:rsidRDefault="001D7136">
      <w:pPr>
        <w:spacing w:line="360" w:lineRule="auto"/>
        <w:ind w:firstLineChars="300" w:firstLine="84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2、建立健全项目培管机制，提高桑苗成活率。</w:t>
      </w:r>
    </w:p>
    <w:p w:rsidR="00260BB4" w:rsidRDefault="001D7136">
      <w:pPr>
        <w:pStyle w:val="a7"/>
        <w:widowControl/>
        <w:spacing w:beforeAutospacing="0" w:afterAutospacing="0"/>
        <w:ind w:firstLineChars="200" w:firstLine="560"/>
        <w:rPr>
          <w:rFonts w:ascii="Arial" w:eastAsia="宋体" w:hAnsi="Arial" w:cs="Arial"/>
          <w:color w:val="404040"/>
          <w:sz w:val="27"/>
          <w:szCs w:val="27"/>
        </w:rPr>
      </w:pPr>
      <w:r>
        <w:rPr>
          <w:rFonts w:ascii="宋体" w:eastAsia="宋体" w:hAnsi="宋体" w:cs="宋体" w:hint="eastAsia"/>
          <w:bCs/>
          <w:color w:val="343434"/>
          <w:sz w:val="28"/>
          <w:szCs w:val="28"/>
        </w:rPr>
        <w:t>桑蚕产业要可持续发展，要建立企业、乡、村三级管护的联动机制，落实管护人员责任，追责问效。（1）俗话说“三分种，七分管”，桑苗的栽培时要做好排水沟，防止洪涝灾害。在干旱季节，要适时浇水，保持土壤的湿润度，有排灌条件的桑园，每周应透墒灌水1次；对有水源而没有修建排灌系统的桑园，应修建引水设施及时水浇灌，保证桑树正常生长。在条件便利的情况下，进行地面覆盖，可用稻草、玉米秸秆、茅草等作物秸秆进行覆盖，厚度6-10厘米。避免土壤裸露，减少土壤水分蒸发和土温的急剧变化，还可抑制杂草孽生，腐烂后可做肥料等。（2）</w:t>
      </w:r>
      <w:r>
        <w:rPr>
          <w:rFonts w:ascii="Arial" w:eastAsia="宋体" w:hAnsi="Arial" w:cs="Arial"/>
          <w:color w:val="404040"/>
          <w:sz w:val="27"/>
          <w:szCs w:val="27"/>
        </w:rPr>
        <w:t>蚕桑技术人员</w:t>
      </w:r>
      <w:r>
        <w:rPr>
          <w:rFonts w:ascii="Arial" w:eastAsia="宋体" w:hAnsi="Arial" w:cs="Arial" w:hint="eastAsia"/>
          <w:color w:val="404040"/>
          <w:sz w:val="27"/>
          <w:szCs w:val="27"/>
        </w:rPr>
        <w:t>和相关部门</w:t>
      </w:r>
      <w:r>
        <w:rPr>
          <w:rFonts w:ascii="Arial" w:eastAsia="宋体" w:hAnsi="Arial" w:cs="Arial"/>
          <w:color w:val="404040"/>
          <w:sz w:val="27"/>
          <w:szCs w:val="27"/>
        </w:rPr>
        <w:t>要深入田间地头</w:t>
      </w:r>
      <w:r>
        <w:rPr>
          <w:rFonts w:ascii="Arial" w:eastAsia="宋体" w:hAnsi="Arial" w:cs="Arial" w:hint="eastAsia"/>
          <w:color w:val="404040"/>
          <w:sz w:val="27"/>
          <w:szCs w:val="27"/>
        </w:rPr>
        <w:t>，</w:t>
      </w:r>
      <w:r>
        <w:rPr>
          <w:rFonts w:ascii="Arial" w:eastAsia="宋体" w:hAnsi="Arial" w:cs="Arial"/>
          <w:color w:val="404040"/>
          <w:sz w:val="27"/>
          <w:szCs w:val="27"/>
        </w:rPr>
        <w:t>采取</w:t>
      </w:r>
      <w:r>
        <w:rPr>
          <w:rFonts w:ascii="Arial" w:eastAsia="宋体" w:hAnsi="Arial" w:cs="Arial" w:hint="eastAsia"/>
          <w:color w:val="404040"/>
          <w:sz w:val="27"/>
          <w:szCs w:val="27"/>
        </w:rPr>
        <w:t>切实</w:t>
      </w:r>
      <w:r>
        <w:rPr>
          <w:rFonts w:ascii="Arial" w:eastAsia="宋体" w:hAnsi="Arial" w:cs="Arial"/>
          <w:color w:val="404040"/>
          <w:sz w:val="27"/>
          <w:szCs w:val="27"/>
        </w:rPr>
        <w:t>有效</w:t>
      </w:r>
      <w:r>
        <w:rPr>
          <w:rFonts w:ascii="Arial" w:eastAsia="宋体" w:hAnsi="Arial" w:cs="Arial" w:hint="eastAsia"/>
          <w:color w:val="404040"/>
          <w:sz w:val="27"/>
          <w:szCs w:val="27"/>
        </w:rPr>
        <w:t>抗旱防洪减灾管护</w:t>
      </w:r>
      <w:r>
        <w:rPr>
          <w:rFonts w:ascii="Arial" w:eastAsia="宋体" w:hAnsi="Arial" w:cs="Arial"/>
          <w:color w:val="404040"/>
          <w:sz w:val="27"/>
          <w:szCs w:val="27"/>
        </w:rPr>
        <w:t>措施</w:t>
      </w:r>
      <w:r>
        <w:rPr>
          <w:rFonts w:ascii="宋体" w:eastAsia="宋体" w:hAnsi="宋体" w:cs="宋体" w:hint="eastAsia"/>
          <w:bCs/>
          <w:color w:val="343434"/>
          <w:sz w:val="28"/>
          <w:szCs w:val="28"/>
        </w:rPr>
        <w:t>，培训桑农管护知识，积极组织桑农开展生产自救，结合实际采取一切可行的措施抗旱、防洪减灾，提高桑苗成活率，促进桑蚕产业可持续发展。</w:t>
      </w:r>
    </w:p>
    <w:p w:rsidR="00260BB4" w:rsidRDefault="001D7136">
      <w:pPr>
        <w:spacing w:line="360" w:lineRule="auto"/>
        <w:ind w:firstLineChars="300" w:firstLine="84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3、广泛宣传、强化基础、推动发展、提高认识。</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（1）有针对性的开展形式多样的宣传动员，耐心细致的做好群众工作，确保</w:t>
      </w:r>
      <w:r>
        <w:rPr>
          <w:rFonts w:ascii="宋体" w:eastAsia="宋体" w:hAnsi="宋体" w:cs="宋体"/>
          <w:bCs/>
          <w:color w:val="343434"/>
          <w:kern w:val="0"/>
          <w:sz w:val="28"/>
          <w:szCs w:val="28"/>
        </w:rPr>
        <w:t>“栽桑必管桑、栽桑必养蚕”</w:t>
      </w:r>
      <w:r>
        <w:rPr>
          <w:rFonts w:ascii="宋体" w:eastAsia="宋体" w:hAnsi="宋体" w:cs="宋体" w:hint="eastAsia"/>
          <w:bCs/>
          <w:color w:val="343434"/>
          <w:kern w:val="0"/>
          <w:sz w:val="28"/>
          <w:szCs w:val="28"/>
        </w:rPr>
        <w:t>。加强项目实施与公司一体化建设，经营、培育养蚕专业大户、家庭农场及实施“公司+农户”等产业化经营模式，发挥经营组织对产业发展的拉动作用，提高农户种桑养蚕的意愿，提高经济效益。（2）从乡到村，从村到农户，必须提高对蚕桑产业的认识，克服</w:t>
      </w:r>
      <w:r>
        <w:rPr>
          <w:rFonts w:ascii="宋体" w:eastAsia="宋体" w:hAnsi="宋体" w:cs="宋体" w:hint="eastAsia"/>
          <w:bCs/>
          <w:color w:val="343434"/>
          <w:kern w:val="0"/>
          <w:sz w:val="28"/>
          <w:szCs w:val="28"/>
        </w:rPr>
        <w:lastRenderedPageBreak/>
        <w:t>“重栽轻养”、“重栽轻管”的思想，加大对桑园建设和蚕房建设、蚕用物资的投入力度，改善生产条件，蚕桑产业才可持续发展。（3）因地制宜、科学规划、择优布局。把桑地规划建设在生产条件好、干部群众积极性高的最佳适宜地区，形成区域化布局、规模化发展、产业化经营的格局。</w:t>
      </w:r>
    </w:p>
    <w:p w:rsidR="00260BB4" w:rsidRDefault="001D7136">
      <w:pPr>
        <w:spacing w:line="360" w:lineRule="auto"/>
        <w:ind w:firstLineChars="200" w:firstLine="560"/>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4、加大项目扶持力度，实现蚕桑产业的可持续发展。</w:t>
      </w:r>
    </w:p>
    <w:p w:rsidR="00260BB4" w:rsidRDefault="001D7136">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 xml:space="preserve">制定和完善相关扶持政策，包括土地使用、劳务用工等方面的优惠措施，鼓励各级政府、相关部门广泛参与、支持蚕桑产业发展，同时，对于效益较好、农户呼声较高的项目，政府有关部门应加大对项目的资金投入和支持力度，加大对产业的扶持和引导力度，不断提升蚕桑产业的竞争力和影响力，实现蚕桑产业的可持续发展。     </w:t>
      </w:r>
    </w:p>
    <w:p w:rsidR="00260BB4" w:rsidRDefault="00260BB4">
      <w:pPr>
        <w:spacing w:line="360" w:lineRule="auto"/>
        <w:jc w:val="left"/>
        <w:textAlignment w:val="baseline"/>
        <w:rPr>
          <w:rFonts w:ascii="宋体" w:eastAsia="宋体" w:hAnsi="宋体" w:cs="宋体"/>
          <w:bCs/>
          <w:color w:val="343434"/>
          <w:kern w:val="0"/>
          <w:sz w:val="28"/>
          <w:szCs w:val="28"/>
        </w:rPr>
      </w:pPr>
    </w:p>
    <w:p w:rsidR="00260BB4" w:rsidRDefault="00260BB4">
      <w:pPr>
        <w:spacing w:line="360" w:lineRule="auto"/>
        <w:jc w:val="left"/>
        <w:textAlignment w:val="baseline"/>
        <w:rPr>
          <w:rFonts w:ascii="宋体" w:eastAsia="宋体" w:hAnsi="宋体" w:cs="宋体"/>
          <w:bCs/>
          <w:color w:val="343434"/>
          <w:kern w:val="0"/>
          <w:sz w:val="28"/>
          <w:szCs w:val="28"/>
        </w:rPr>
      </w:pPr>
    </w:p>
    <w:p w:rsidR="00260BB4" w:rsidRDefault="00260BB4">
      <w:pPr>
        <w:spacing w:line="360" w:lineRule="auto"/>
        <w:jc w:val="left"/>
        <w:textAlignment w:val="baseline"/>
        <w:rPr>
          <w:rFonts w:ascii="仿宋_GB2312" w:eastAsia="仿宋_GB2312" w:hAnsi="微软雅黑" w:cs="仿宋_GB2312"/>
          <w:color w:val="4472C4"/>
          <w:kern w:val="0"/>
          <w:sz w:val="28"/>
          <w:szCs w:val="28"/>
        </w:rPr>
      </w:pPr>
    </w:p>
    <w:sectPr w:rsidR="00260BB4" w:rsidSect="00D8266B">
      <w:pgSz w:w="11906" w:h="16838"/>
      <w:pgMar w:top="1440" w:right="1416" w:bottom="1440"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86A" w:rsidRDefault="006F186A" w:rsidP="00260BB4">
      <w:r>
        <w:separator/>
      </w:r>
    </w:p>
  </w:endnote>
  <w:endnote w:type="continuationSeparator" w:id="0">
    <w:p w:rsidR="006F186A" w:rsidRDefault="006F186A" w:rsidP="00260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宋体"/>
    <w:charset w:val="86"/>
    <w:family w:val="auto"/>
    <w:pitch w:val="default"/>
    <w:sig w:usb0="00000000" w:usb1="0000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86A" w:rsidRDefault="006F186A" w:rsidP="00260BB4">
      <w:r>
        <w:separator/>
      </w:r>
    </w:p>
  </w:footnote>
  <w:footnote w:type="continuationSeparator" w:id="0">
    <w:p w:rsidR="006F186A" w:rsidRDefault="006F186A" w:rsidP="00260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6D850F"/>
    <w:multiLevelType w:val="singleLevel"/>
    <w:tmpl w:val="9F6D850F"/>
    <w:lvl w:ilvl="0">
      <w:start w:val="1"/>
      <w:numFmt w:val="chineseCounting"/>
      <w:suff w:val="nothing"/>
      <w:lvlText w:val="（%1）"/>
      <w:lvlJc w:val="left"/>
      <w:rPr>
        <w:rFonts w:hint="eastAsia"/>
      </w:rPr>
    </w:lvl>
  </w:abstractNum>
  <w:abstractNum w:abstractNumId="1">
    <w:nsid w:val="D93E149F"/>
    <w:multiLevelType w:val="singleLevel"/>
    <w:tmpl w:val="D93E149F"/>
    <w:lvl w:ilvl="0">
      <w:start w:val="1"/>
      <w:numFmt w:val="chineseCounting"/>
      <w:suff w:val="nothing"/>
      <w:lvlText w:val="（%1）"/>
      <w:lvlJc w:val="left"/>
      <w:rPr>
        <w:rFonts w:hint="eastAsia"/>
      </w:rPr>
    </w:lvl>
  </w:abstractNum>
  <w:abstractNum w:abstractNumId="2">
    <w:nsid w:val="F16BD06D"/>
    <w:multiLevelType w:val="singleLevel"/>
    <w:tmpl w:val="F16BD06D"/>
    <w:lvl w:ilvl="0">
      <w:start w:val="1"/>
      <w:numFmt w:val="chineseCounting"/>
      <w:suff w:val="nothing"/>
      <w:lvlText w:val="（%1）"/>
      <w:lvlJc w:val="left"/>
      <w:rPr>
        <w:rFonts w:hint="eastAsia"/>
      </w:rPr>
    </w:lvl>
  </w:abstractNum>
  <w:abstractNum w:abstractNumId="3">
    <w:nsid w:val="480F6070"/>
    <w:multiLevelType w:val="singleLevel"/>
    <w:tmpl w:val="480F6070"/>
    <w:lvl w:ilvl="0">
      <w:start w:val="1"/>
      <w:numFmt w:val="chineseCounting"/>
      <w:suff w:val="nothing"/>
      <w:lvlText w:val="（%1）"/>
      <w:lvlJc w:val="left"/>
      <w:rPr>
        <w:rFonts w:hint="eastAsia"/>
      </w:rPr>
    </w:lvl>
  </w:abstractNum>
  <w:abstractNum w:abstractNumId="4">
    <w:nsid w:val="5F5893B0"/>
    <w:multiLevelType w:val="singleLevel"/>
    <w:tmpl w:val="5F5893B0"/>
    <w:lvl w:ilvl="0">
      <w:start w:val="1"/>
      <w:numFmt w:val="chineseCounting"/>
      <w:suff w:val="nothing"/>
      <w:lvlText w:val="%1、"/>
      <w:lvlJc w:val="left"/>
      <w:rPr>
        <w:rFonts w:hint="eastAsia"/>
      </w:rPr>
    </w:lvl>
  </w:abstractNum>
  <w:abstractNum w:abstractNumId="5">
    <w:nsid w:val="76752642"/>
    <w:multiLevelType w:val="multilevel"/>
    <w:tmpl w:val="76752642"/>
    <w:lvl w:ilvl="0">
      <w:start w:val="1"/>
      <w:numFmt w:val="decimal"/>
      <w:pStyle w:val="6"/>
      <w:lvlText w:val="（%1）"/>
      <w:lvlJc w:val="left"/>
      <w:pPr>
        <w:ind w:left="1312" w:hanging="75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ZmMThkNDYxODRmZDVkZGViOTg3NDg5MDE0Yzc3MzAifQ=="/>
  </w:docVars>
  <w:rsids>
    <w:rsidRoot w:val="307B1704"/>
    <w:rsid w:val="00006430"/>
    <w:rsid w:val="00006614"/>
    <w:rsid w:val="00021B89"/>
    <w:rsid w:val="00025922"/>
    <w:rsid w:val="00045D37"/>
    <w:rsid w:val="000475E8"/>
    <w:rsid w:val="00050ADC"/>
    <w:rsid w:val="00054DDB"/>
    <w:rsid w:val="000619EB"/>
    <w:rsid w:val="000631E4"/>
    <w:rsid w:val="000635DD"/>
    <w:rsid w:val="000664EE"/>
    <w:rsid w:val="00073431"/>
    <w:rsid w:val="00074EEF"/>
    <w:rsid w:val="000922E1"/>
    <w:rsid w:val="000A09F6"/>
    <w:rsid w:val="000B0A59"/>
    <w:rsid w:val="000B6F5D"/>
    <w:rsid w:val="000C704D"/>
    <w:rsid w:val="000D3364"/>
    <w:rsid w:val="000F4EAF"/>
    <w:rsid w:val="00104318"/>
    <w:rsid w:val="001168BB"/>
    <w:rsid w:val="00120408"/>
    <w:rsid w:val="001252D1"/>
    <w:rsid w:val="00126ED4"/>
    <w:rsid w:val="0013191B"/>
    <w:rsid w:val="001326C6"/>
    <w:rsid w:val="001374B1"/>
    <w:rsid w:val="001417B6"/>
    <w:rsid w:val="001477DD"/>
    <w:rsid w:val="00153D83"/>
    <w:rsid w:val="00165516"/>
    <w:rsid w:val="0016763D"/>
    <w:rsid w:val="001742A9"/>
    <w:rsid w:val="00177572"/>
    <w:rsid w:val="00180A9A"/>
    <w:rsid w:val="00182523"/>
    <w:rsid w:val="0018339F"/>
    <w:rsid w:val="0018526C"/>
    <w:rsid w:val="001942BD"/>
    <w:rsid w:val="001957AF"/>
    <w:rsid w:val="001A0230"/>
    <w:rsid w:val="001B2A06"/>
    <w:rsid w:val="001C4BB9"/>
    <w:rsid w:val="001D2524"/>
    <w:rsid w:val="001D5B20"/>
    <w:rsid w:val="001D7136"/>
    <w:rsid w:val="001F0144"/>
    <w:rsid w:val="001F4353"/>
    <w:rsid w:val="001F4DA8"/>
    <w:rsid w:val="00204514"/>
    <w:rsid w:val="0020642B"/>
    <w:rsid w:val="00212AE7"/>
    <w:rsid w:val="0022541D"/>
    <w:rsid w:val="00233834"/>
    <w:rsid w:val="00233E6E"/>
    <w:rsid w:val="00237C44"/>
    <w:rsid w:val="002538DB"/>
    <w:rsid w:val="00256CBE"/>
    <w:rsid w:val="00260BB4"/>
    <w:rsid w:val="0026107C"/>
    <w:rsid w:val="002631B1"/>
    <w:rsid w:val="00266521"/>
    <w:rsid w:val="002678C1"/>
    <w:rsid w:val="00270CCF"/>
    <w:rsid w:val="002719AE"/>
    <w:rsid w:val="002754C3"/>
    <w:rsid w:val="00275B62"/>
    <w:rsid w:val="00292245"/>
    <w:rsid w:val="00294359"/>
    <w:rsid w:val="00296D3C"/>
    <w:rsid w:val="002979CB"/>
    <w:rsid w:val="002B27A0"/>
    <w:rsid w:val="002B3945"/>
    <w:rsid w:val="002C2330"/>
    <w:rsid w:val="002C5620"/>
    <w:rsid w:val="002D0C20"/>
    <w:rsid w:val="002D493C"/>
    <w:rsid w:val="002D79E9"/>
    <w:rsid w:val="002F0511"/>
    <w:rsid w:val="002F7332"/>
    <w:rsid w:val="00314B00"/>
    <w:rsid w:val="00315165"/>
    <w:rsid w:val="00315F11"/>
    <w:rsid w:val="00355D1D"/>
    <w:rsid w:val="00360FCF"/>
    <w:rsid w:val="0037316F"/>
    <w:rsid w:val="003739A3"/>
    <w:rsid w:val="00380110"/>
    <w:rsid w:val="00382794"/>
    <w:rsid w:val="00397C4A"/>
    <w:rsid w:val="003A0D50"/>
    <w:rsid w:val="003B1FF7"/>
    <w:rsid w:val="003B27EF"/>
    <w:rsid w:val="003B5EB7"/>
    <w:rsid w:val="003C00A9"/>
    <w:rsid w:val="003C2608"/>
    <w:rsid w:val="003C60C0"/>
    <w:rsid w:val="003C64F0"/>
    <w:rsid w:val="003C7A0C"/>
    <w:rsid w:val="003E0633"/>
    <w:rsid w:val="003E34BE"/>
    <w:rsid w:val="003E616B"/>
    <w:rsid w:val="003F5549"/>
    <w:rsid w:val="00404BFA"/>
    <w:rsid w:val="00405406"/>
    <w:rsid w:val="00406377"/>
    <w:rsid w:val="004114A3"/>
    <w:rsid w:val="00416147"/>
    <w:rsid w:val="00425A1B"/>
    <w:rsid w:val="00427428"/>
    <w:rsid w:val="00432274"/>
    <w:rsid w:val="004339FD"/>
    <w:rsid w:val="00434FB1"/>
    <w:rsid w:val="00452C24"/>
    <w:rsid w:val="00455661"/>
    <w:rsid w:val="00456C79"/>
    <w:rsid w:val="00461D42"/>
    <w:rsid w:val="004624F2"/>
    <w:rsid w:val="00464BD9"/>
    <w:rsid w:val="00465379"/>
    <w:rsid w:val="00467750"/>
    <w:rsid w:val="0047788F"/>
    <w:rsid w:val="00482063"/>
    <w:rsid w:val="00483028"/>
    <w:rsid w:val="00484528"/>
    <w:rsid w:val="004872A8"/>
    <w:rsid w:val="0049266F"/>
    <w:rsid w:val="0049563E"/>
    <w:rsid w:val="004A70B0"/>
    <w:rsid w:val="004B04A0"/>
    <w:rsid w:val="004B0974"/>
    <w:rsid w:val="004B121B"/>
    <w:rsid w:val="004B7AC1"/>
    <w:rsid w:val="004C74B5"/>
    <w:rsid w:val="004D274E"/>
    <w:rsid w:val="004D2BB0"/>
    <w:rsid w:val="004F776B"/>
    <w:rsid w:val="00500C01"/>
    <w:rsid w:val="005012D6"/>
    <w:rsid w:val="0050171A"/>
    <w:rsid w:val="00510A38"/>
    <w:rsid w:val="00517A4B"/>
    <w:rsid w:val="00525945"/>
    <w:rsid w:val="00534474"/>
    <w:rsid w:val="00567BD0"/>
    <w:rsid w:val="00572F05"/>
    <w:rsid w:val="0057412B"/>
    <w:rsid w:val="00584177"/>
    <w:rsid w:val="005841E5"/>
    <w:rsid w:val="00590440"/>
    <w:rsid w:val="00590A8D"/>
    <w:rsid w:val="005A0960"/>
    <w:rsid w:val="005A6214"/>
    <w:rsid w:val="005B4EA8"/>
    <w:rsid w:val="005D2E00"/>
    <w:rsid w:val="005F211B"/>
    <w:rsid w:val="00606ACE"/>
    <w:rsid w:val="00610860"/>
    <w:rsid w:val="00612CC7"/>
    <w:rsid w:val="0062474F"/>
    <w:rsid w:val="00626E1A"/>
    <w:rsid w:val="00627430"/>
    <w:rsid w:val="00627627"/>
    <w:rsid w:val="00631506"/>
    <w:rsid w:val="00631BB1"/>
    <w:rsid w:val="00637044"/>
    <w:rsid w:val="00637179"/>
    <w:rsid w:val="00644522"/>
    <w:rsid w:val="00656556"/>
    <w:rsid w:val="0065787A"/>
    <w:rsid w:val="00660C9F"/>
    <w:rsid w:val="00663D09"/>
    <w:rsid w:val="00666174"/>
    <w:rsid w:val="00666319"/>
    <w:rsid w:val="00672060"/>
    <w:rsid w:val="0067352D"/>
    <w:rsid w:val="0067528D"/>
    <w:rsid w:val="0069078A"/>
    <w:rsid w:val="00692622"/>
    <w:rsid w:val="0069635A"/>
    <w:rsid w:val="006A1494"/>
    <w:rsid w:val="006A50F7"/>
    <w:rsid w:val="006A540B"/>
    <w:rsid w:val="006A5897"/>
    <w:rsid w:val="006B01AC"/>
    <w:rsid w:val="006B2195"/>
    <w:rsid w:val="006D006E"/>
    <w:rsid w:val="006D0B1B"/>
    <w:rsid w:val="006D32DA"/>
    <w:rsid w:val="006D332A"/>
    <w:rsid w:val="006D3760"/>
    <w:rsid w:val="006E0AD1"/>
    <w:rsid w:val="006E4D7D"/>
    <w:rsid w:val="006F186A"/>
    <w:rsid w:val="006F4252"/>
    <w:rsid w:val="006F548D"/>
    <w:rsid w:val="00702E43"/>
    <w:rsid w:val="00706FEE"/>
    <w:rsid w:val="007071BC"/>
    <w:rsid w:val="0071070E"/>
    <w:rsid w:val="007141DB"/>
    <w:rsid w:val="00720172"/>
    <w:rsid w:val="0072166F"/>
    <w:rsid w:val="007232CB"/>
    <w:rsid w:val="00723B3A"/>
    <w:rsid w:val="0073361E"/>
    <w:rsid w:val="007343B3"/>
    <w:rsid w:val="00737482"/>
    <w:rsid w:val="00740407"/>
    <w:rsid w:val="00741AAD"/>
    <w:rsid w:val="00746CF1"/>
    <w:rsid w:val="007471F1"/>
    <w:rsid w:val="0075194C"/>
    <w:rsid w:val="00766053"/>
    <w:rsid w:val="00782076"/>
    <w:rsid w:val="007906EF"/>
    <w:rsid w:val="00790E5D"/>
    <w:rsid w:val="0079387C"/>
    <w:rsid w:val="007A5316"/>
    <w:rsid w:val="007A6884"/>
    <w:rsid w:val="007A7773"/>
    <w:rsid w:val="007B091F"/>
    <w:rsid w:val="007B5C53"/>
    <w:rsid w:val="007D059E"/>
    <w:rsid w:val="007D512F"/>
    <w:rsid w:val="007E4F8F"/>
    <w:rsid w:val="007F0512"/>
    <w:rsid w:val="008020FB"/>
    <w:rsid w:val="0080257E"/>
    <w:rsid w:val="00815091"/>
    <w:rsid w:val="00821505"/>
    <w:rsid w:val="00822870"/>
    <w:rsid w:val="00842EDF"/>
    <w:rsid w:val="008611EE"/>
    <w:rsid w:val="00877C8A"/>
    <w:rsid w:val="008B1DF1"/>
    <w:rsid w:val="008C3152"/>
    <w:rsid w:val="008C4CC8"/>
    <w:rsid w:val="008C5AD4"/>
    <w:rsid w:val="008E2A0E"/>
    <w:rsid w:val="008E59C5"/>
    <w:rsid w:val="008F52FE"/>
    <w:rsid w:val="00910CA2"/>
    <w:rsid w:val="009110E5"/>
    <w:rsid w:val="00926FC8"/>
    <w:rsid w:val="00930B95"/>
    <w:rsid w:val="00932A1F"/>
    <w:rsid w:val="00937696"/>
    <w:rsid w:val="009448B2"/>
    <w:rsid w:val="00947F46"/>
    <w:rsid w:val="00950F75"/>
    <w:rsid w:val="0095592A"/>
    <w:rsid w:val="009561A9"/>
    <w:rsid w:val="00956860"/>
    <w:rsid w:val="0097247D"/>
    <w:rsid w:val="009737BB"/>
    <w:rsid w:val="00982BCC"/>
    <w:rsid w:val="00995F39"/>
    <w:rsid w:val="00997F99"/>
    <w:rsid w:val="009A08BC"/>
    <w:rsid w:val="009A2FDA"/>
    <w:rsid w:val="009A4F48"/>
    <w:rsid w:val="009B05D6"/>
    <w:rsid w:val="009B23FA"/>
    <w:rsid w:val="009B4370"/>
    <w:rsid w:val="009C2F6A"/>
    <w:rsid w:val="009C3B65"/>
    <w:rsid w:val="009C3EFB"/>
    <w:rsid w:val="009C432E"/>
    <w:rsid w:val="009D1BC1"/>
    <w:rsid w:val="009D4464"/>
    <w:rsid w:val="009E61E4"/>
    <w:rsid w:val="009F0B91"/>
    <w:rsid w:val="009F69BF"/>
    <w:rsid w:val="009F7E7F"/>
    <w:rsid w:val="00A02EB6"/>
    <w:rsid w:val="00A05C06"/>
    <w:rsid w:val="00A062CC"/>
    <w:rsid w:val="00A17B04"/>
    <w:rsid w:val="00A2220C"/>
    <w:rsid w:val="00A3299E"/>
    <w:rsid w:val="00A32A77"/>
    <w:rsid w:val="00A53787"/>
    <w:rsid w:val="00A612DE"/>
    <w:rsid w:val="00A70D38"/>
    <w:rsid w:val="00A748A8"/>
    <w:rsid w:val="00A77249"/>
    <w:rsid w:val="00A87E79"/>
    <w:rsid w:val="00A90563"/>
    <w:rsid w:val="00A90642"/>
    <w:rsid w:val="00AA1183"/>
    <w:rsid w:val="00AB2E02"/>
    <w:rsid w:val="00AC0497"/>
    <w:rsid w:val="00AC65D6"/>
    <w:rsid w:val="00AD0183"/>
    <w:rsid w:val="00AD583A"/>
    <w:rsid w:val="00AE21D9"/>
    <w:rsid w:val="00AE476B"/>
    <w:rsid w:val="00AE746A"/>
    <w:rsid w:val="00AF1CDE"/>
    <w:rsid w:val="00B113D6"/>
    <w:rsid w:val="00B2276F"/>
    <w:rsid w:val="00B35C0C"/>
    <w:rsid w:val="00B44244"/>
    <w:rsid w:val="00B464BC"/>
    <w:rsid w:val="00B46F36"/>
    <w:rsid w:val="00B540CB"/>
    <w:rsid w:val="00B553FD"/>
    <w:rsid w:val="00B56D9E"/>
    <w:rsid w:val="00B60123"/>
    <w:rsid w:val="00B702F1"/>
    <w:rsid w:val="00B723AE"/>
    <w:rsid w:val="00B73A6F"/>
    <w:rsid w:val="00B75BFC"/>
    <w:rsid w:val="00B8109D"/>
    <w:rsid w:val="00B81C21"/>
    <w:rsid w:val="00B874F8"/>
    <w:rsid w:val="00B92C3B"/>
    <w:rsid w:val="00BA4005"/>
    <w:rsid w:val="00BA682E"/>
    <w:rsid w:val="00BB1799"/>
    <w:rsid w:val="00BC49FA"/>
    <w:rsid w:val="00BD0BB3"/>
    <w:rsid w:val="00BE182C"/>
    <w:rsid w:val="00BE49A3"/>
    <w:rsid w:val="00BE5DA4"/>
    <w:rsid w:val="00BF0730"/>
    <w:rsid w:val="00C00796"/>
    <w:rsid w:val="00C012CD"/>
    <w:rsid w:val="00C0438B"/>
    <w:rsid w:val="00C10218"/>
    <w:rsid w:val="00C13961"/>
    <w:rsid w:val="00C165D3"/>
    <w:rsid w:val="00C27360"/>
    <w:rsid w:val="00C326A6"/>
    <w:rsid w:val="00C33DF4"/>
    <w:rsid w:val="00C3628E"/>
    <w:rsid w:val="00C45E02"/>
    <w:rsid w:val="00C535A1"/>
    <w:rsid w:val="00C5381F"/>
    <w:rsid w:val="00C57B9B"/>
    <w:rsid w:val="00C6017D"/>
    <w:rsid w:val="00C650CE"/>
    <w:rsid w:val="00C72714"/>
    <w:rsid w:val="00C77811"/>
    <w:rsid w:val="00C84147"/>
    <w:rsid w:val="00C90520"/>
    <w:rsid w:val="00C90BE1"/>
    <w:rsid w:val="00C94E5E"/>
    <w:rsid w:val="00CA1E55"/>
    <w:rsid w:val="00CB457F"/>
    <w:rsid w:val="00CB52B9"/>
    <w:rsid w:val="00CB6767"/>
    <w:rsid w:val="00CB6924"/>
    <w:rsid w:val="00CB7BF5"/>
    <w:rsid w:val="00CC4694"/>
    <w:rsid w:val="00CC5352"/>
    <w:rsid w:val="00CD409F"/>
    <w:rsid w:val="00CE0C01"/>
    <w:rsid w:val="00CE3FF7"/>
    <w:rsid w:val="00CF42E4"/>
    <w:rsid w:val="00CF4FC9"/>
    <w:rsid w:val="00D16FD3"/>
    <w:rsid w:val="00D209E5"/>
    <w:rsid w:val="00D21B47"/>
    <w:rsid w:val="00D31888"/>
    <w:rsid w:val="00D31A1B"/>
    <w:rsid w:val="00D42668"/>
    <w:rsid w:val="00D44424"/>
    <w:rsid w:val="00D46767"/>
    <w:rsid w:val="00D47FD1"/>
    <w:rsid w:val="00D5688F"/>
    <w:rsid w:val="00D81E59"/>
    <w:rsid w:val="00D8266B"/>
    <w:rsid w:val="00D853D6"/>
    <w:rsid w:val="00D86CB2"/>
    <w:rsid w:val="00D902D9"/>
    <w:rsid w:val="00D90DBC"/>
    <w:rsid w:val="00DA27B7"/>
    <w:rsid w:val="00DA39EC"/>
    <w:rsid w:val="00DA439D"/>
    <w:rsid w:val="00DA46D6"/>
    <w:rsid w:val="00DA563D"/>
    <w:rsid w:val="00DB177A"/>
    <w:rsid w:val="00DC69E9"/>
    <w:rsid w:val="00E02139"/>
    <w:rsid w:val="00E04225"/>
    <w:rsid w:val="00E131DC"/>
    <w:rsid w:val="00E17730"/>
    <w:rsid w:val="00E215AD"/>
    <w:rsid w:val="00E239D7"/>
    <w:rsid w:val="00E23E4B"/>
    <w:rsid w:val="00E24244"/>
    <w:rsid w:val="00E32595"/>
    <w:rsid w:val="00E32AF9"/>
    <w:rsid w:val="00E406D6"/>
    <w:rsid w:val="00E52CF4"/>
    <w:rsid w:val="00E54AA7"/>
    <w:rsid w:val="00E54F16"/>
    <w:rsid w:val="00E61707"/>
    <w:rsid w:val="00E65846"/>
    <w:rsid w:val="00E701B8"/>
    <w:rsid w:val="00E71615"/>
    <w:rsid w:val="00E80402"/>
    <w:rsid w:val="00E86179"/>
    <w:rsid w:val="00E91342"/>
    <w:rsid w:val="00E91814"/>
    <w:rsid w:val="00E93F77"/>
    <w:rsid w:val="00E944A2"/>
    <w:rsid w:val="00EB5193"/>
    <w:rsid w:val="00EC2FA3"/>
    <w:rsid w:val="00EC688A"/>
    <w:rsid w:val="00ED7FC0"/>
    <w:rsid w:val="00EF13FD"/>
    <w:rsid w:val="00F01403"/>
    <w:rsid w:val="00F0670D"/>
    <w:rsid w:val="00F122BC"/>
    <w:rsid w:val="00F2270A"/>
    <w:rsid w:val="00F35C69"/>
    <w:rsid w:val="00F4115C"/>
    <w:rsid w:val="00F4208A"/>
    <w:rsid w:val="00F42ED5"/>
    <w:rsid w:val="00F45F9D"/>
    <w:rsid w:val="00F50F81"/>
    <w:rsid w:val="00F667F0"/>
    <w:rsid w:val="00F71953"/>
    <w:rsid w:val="00F73FFF"/>
    <w:rsid w:val="00F751CF"/>
    <w:rsid w:val="00F80E7E"/>
    <w:rsid w:val="00F8717D"/>
    <w:rsid w:val="00F9028A"/>
    <w:rsid w:val="00F94474"/>
    <w:rsid w:val="00F97EEB"/>
    <w:rsid w:val="00FA08B9"/>
    <w:rsid w:val="00FA2257"/>
    <w:rsid w:val="00FA32DB"/>
    <w:rsid w:val="00FA5570"/>
    <w:rsid w:val="00FB10B5"/>
    <w:rsid w:val="00FD7E1E"/>
    <w:rsid w:val="00FE3505"/>
    <w:rsid w:val="01001B5E"/>
    <w:rsid w:val="01010D1D"/>
    <w:rsid w:val="017B2F92"/>
    <w:rsid w:val="01A324E9"/>
    <w:rsid w:val="01BC491F"/>
    <w:rsid w:val="01BE5948"/>
    <w:rsid w:val="01D31020"/>
    <w:rsid w:val="01E200EE"/>
    <w:rsid w:val="01EF572E"/>
    <w:rsid w:val="01F37B81"/>
    <w:rsid w:val="02020AFE"/>
    <w:rsid w:val="020F17E5"/>
    <w:rsid w:val="021F6013"/>
    <w:rsid w:val="0223122F"/>
    <w:rsid w:val="02385327"/>
    <w:rsid w:val="023875C9"/>
    <w:rsid w:val="02510197"/>
    <w:rsid w:val="025F28B4"/>
    <w:rsid w:val="02663C42"/>
    <w:rsid w:val="026C4FD1"/>
    <w:rsid w:val="02702D13"/>
    <w:rsid w:val="028E3199"/>
    <w:rsid w:val="02A209F3"/>
    <w:rsid w:val="02D65405"/>
    <w:rsid w:val="02D979D4"/>
    <w:rsid w:val="0302642E"/>
    <w:rsid w:val="030F42DA"/>
    <w:rsid w:val="03285CCF"/>
    <w:rsid w:val="032E3442"/>
    <w:rsid w:val="034C31E9"/>
    <w:rsid w:val="035E0DBD"/>
    <w:rsid w:val="0360161B"/>
    <w:rsid w:val="037800D1"/>
    <w:rsid w:val="039131C1"/>
    <w:rsid w:val="03CF701B"/>
    <w:rsid w:val="03F359AA"/>
    <w:rsid w:val="043B4C5B"/>
    <w:rsid w:val="04855A8C"/>
    <w:rsid w:val="04BD1B14"/>
    <w:rsid w:val="04CA24D6"/>
    <w:rsid w:val="052E47BF"/>
    <w:rsid w:val="05373121"/>
    <w:rsid w:val="0547393C"/>
    <w:rsid w:val="055A7ECA"/>
    <w:rsid w:val="057863CC"/>
    <w:rsid w:val="05924D4E"/>
    <w:rsid w:val="05B6504C"/>
    <w:rsid w:val="05D830A9"/>
    <w:rsid w:val="05F15C41"/>
    <w:rsid w:val="05F23240"/>
    <w:rsid w:val="05FF6016"/>
    <w:rsid w:val="060A12EB"/>
    <w:rsid w:val="0612326C"/>
    <w:rsid w:val="06155721"/>
    <w:rsid w:val="06170F6C"/>
    <w:rsid w:val="06350552"/>
    <w:rsid w:val="063B2C83"/>
    <w:rsid w:val="066160DF"/>
    <w:rsid w:val="06984FC0"/>
    <w:rsid w:val="06B932AD"/>
    <w:rsid w:val="06F04422"/>
    <w:rsid w:val="0700284C"/>
    <w:rsid w:val="07013972"/>
    <w:rsid w:val="07313B2E"/>
    <w:rsid w:val="0736159F"/>
    <w:rsid w:val="07436A9D"/>
    <w:rsid w:val="07493BF7"/>
    <w:rsid w:val="076E442A"/>
    <w:rsid w:val="076F5AC2"/>
    <w:rsid w:val="077C1812"/>
    <w:rsid w:val="07B96F09"/>
    <w:rsid w:val="07BE4BB6"/>
    <w:rsid w:val="07D0677A"/>
    <w:rsid w:val="07E15B19"/>
    <w:rsid w:val="081B102B"/>
    <w:rsid w:val="08392EFC"/>
    <w:rsid w:val="083E1F22"/>
    <w:rsid w:val="087C1B05"/>
    <w:rsid w:val="0898267C"/>
    <w:rsid w:val="089D260E"/>
    <w:rsid w:val="08EE5BCA"/>
    <w:rsid w:val="09037F7B"/>
    <w:rsid w:val="091973A8"/>
    <w:rsid w:val="092C3269"/>
    <w:rsid w:val="095B3E66"/>
    <w:rsid w:val="097426E8"/>
    <w:rsid w:val="097E35D9"/>
    <w:rsid w:val="098E0D0E"/>
    <w:rsid w:val="099B532B"/>
    <w:rsid w:val="09B47989"/>
    <w:rsid w:val="09E17D83"/>
    <w:rsid w:val="09E545AD"/>
    <w:rsid w:val="0A194EC7"/>
    <w:rsid w:val="0A2A19F9"/>
    <w:rsid w:val="0A342878"/>
    <w:rsid w:val="0A6E2353"/>
    <w:rsid w:val="0A717628"/>
    <w:rsid w:val="0A7305D2"/>
    <w:rsid w:val="0A875434"/>
    <w:rsid w:val="0A9A327F"/>
    <w:rsid w:val="0AD025A1"/>
    <w:rsid w:val="0B227507"/>
    <w:rsid w:val="0B254B43"/>
    <w:rsid w:val="0B435FC5"/>
    <w:rsid w:val="0B495E02"/>
    <w:rsid w:val="0B616ACC"/>
    <w:rsid w:val="0B674587"/>
    <w:rsid w:val="0B7373D0"/>
    <w:rsid w:val="0B7A1ABC"/>
    <w:rsid w:val="0BA15CEB"/>
    <w:rsid w:val="0BBE064B"/>
    <w:rsid w:val="0BE1696D"/>
    <w:rsid w:val="0BEB2842"/>
    <w:rsid w:val="0BF30FFB"/>
    <w:rsid w:val="0C2A1770"/>
    <w:rsid w:val="0C5E3AD0"/>
    <w:rsid w:val="0C654F6B"/>
    <w:rsid w:val="0CC25F19"/>
    <w:rsid w:val="0CE00A95"/>
    <w:rsid w:val="0CE66D31"/>
    <w:rsid w:val="0CEE0567"/>
    <w:rsid w:val="0CF847A1"/>
    <w:rsid w:val="0CF85DDF"/>
    <w:rsid w:val="0D29243C"/>
    <w:rsid w:val="0D2F7FD6"/>
    <w:rsid w:val="0D341E75"/>
    <w:rsid w:val="0D5725C6"/>
    <w:rsid w:val="0D690E25"/>
    <w:rsid w:val="0D907DC5"/>
    <w:rsid w:val="0DBC403D"/>
    <w:rsid w:val="0DF742E8"/>
    <w:rsid w:val="0E0D1416"/>
    <w:rsid w:val="0E775BE9"/>
    <w:rsid w:val="0ED14B39"/>
    <w:rsid w:val="0F020697"/>
    <w:rsid w:val="0F0B557D"/>
    <w:rsid w:val="0F2936AE"/>
    <w:rsid w:val="0F5A4B2F"/>
    <w:rsid w:val="0F9D5C1B"/>
    <w:rsid w:val="0FC401FA"/>
    <w:rsid w:val="0FE64CCB"/>
    <w:rsid w:val="0FEB39D9"/>
    <w:rsid w:val="10051DFA"/>
    <w:rsid w:val="10060813"/>
    <w:rsid w:val="10115F87"/>
    <w:rsid w:val="10184D5C"/>
    <w:rsid w:val="103E483D"/>
    <w:rsid w:val="108C3FDD"/>
    <w:rsid w:val="10AE1995"/>
    <w:rsid w:val="1110291D"/>
    <w:rsid w:val="111749F9"/>
    <w:rsid w:val="1158043A"/>
    <w:rsid w:val="11A047AA"/>
    <w:rsid w:val="11A67947"/>
    <w:rsid w:val="11B03E58"/>
    <w:rsid w:val="11BF4ACC"/>
    <w:rsid w:val="11D61BDE"/>
    <w:rsid w:val="11ED1C8A"/>
    <w:rsid w:val="11F12DFD"/>
    <w:rsid w:val="12856C79"/>
    <w:rsid w:val="128605C2"/>
    <w:rsid w:val="130363C8"/>
    <w:rsid w:val="135067B9"/>
    <w:rsid w:val="136636E2"/>
    <w:rsid w:val="1371463F"/>
    <w:rsid w:val="13777CCB"/>
    <w:rsid w:val="13BD38DE"/>
    <w:rsid w:val="13C133CE"/>
    <w:rsid w:val="13F37300"/>
    <w:rsid w:val="1437543F"/>
    <w:rsid w:val="14754E74"/>
    <w:rsid w:val="14AF76CB"/>
    <w:rsid w:val="14F52E34"/>
    <w:rsid w:val="150E4223"/>
    <w:rsid w:val="15233C15"/>
    <w:rsid w:val="1535734C"/>
    <w:rsid w:val="155070E9"/>
    <w:rsid w:val="155C08FF"/>
    <w:rsid w:val="155C4C28"/>
    <w:rsid w:val="158305A9"/>
    <w:rsid w:val="15833595"/>
    <w:rsid w:val="158505A8"/>
    <w:rsid w:val="159533F6"/>
    <w:rsid w:val="15DA0777"/>
    <w:rsid w:val="15DF7B3C"/>
    <w:rsid w:val="15E74C42"/>
    <w:rsid w:val="16021A7C"/>
    <w:rsid w:val="1610114A"/>
    <w:rsid w:val="161F2B4C"/>
    <w:rsid w:val="162A1C2B"/>
    <w:rsid w:val="16432532"/>
    <w:rsid w:val="164640F7"/>
    <w:rsid w:val="167B5501"/>
    <w:rsid w:val="16847A87"/>
    <w:rsid w:val="16B852CE"/>
    <w:rsid w:val="16C136C1"/>
    <w:rsid w:val="16CA259A"/>
    <w:rsid w:val="16FC678F"/>
    <w:rsid w:val="17400AAE"/>
    <w:rsid w:val="1757061B"/>
    <w:rsid w:val="17667DE9"/>
    <w:rsid w:val="1769332D"/>
    <w:rsid w:val="1769690A"/>
    <w:rsid w:val="176C53FF"/>
    <w:rsid w:val="178F7340"/>
    <w:rsid w:val="17AB1154"/>
    <w:rsid w:val="17D2722C"/>
    <w:rsid w:val="17D3547E"/>
    <w:rsid w:val="17EA27C8"/>
    <w:rsid w:val="17EC4792"/>
    <w:rsid w:val="18003D99"/>
    <w:rsid w:val="180C036B"/>
    <w:rsid w:val="18100480"/>
    <w:rsid w:val="18176ABC"/>
    <w:rsid w:val="18673E19"/>
    <w:rsid w:val="186B7CDC"/>
    <w:rsid w:val="18714C97"/>
    <w:rsid w:val="189B1C95"/>
    <w:rsid w:val="18AB1F57"/>
    <w:rsid w:val="18B057C0"/>
    <w:rsid w:val="18B20FCE"/>
    <w:rsid w:val="18B71276"/>
    <w:rsid w:val="18CE65B0"/>
    <w:rsid w:val="18DE54C4"/>
    <w:rsid w:val="190B363F"/>
    <w:rsid w:val="19134B4B"/>
    <w:rsid w:val="1938542F"/>
    <w:rsid w:val="19A05834"/>
    <w:rsid w:val="19A86EEC"/>
    <w:rsid w:val="19B2430C"/>
    <w:rsid w:val="19E90306"/>
    <w:rsid w:val="19F53DD2"/>
    <w:rsid w:val="19FC64CD"/>
    <w:rsid w:val="1A23636A"/>
    <w:rsid w:val="1A350B18"/>
    <w:rsid w:val="1A5605E9"/>
    <w:rsid w:val="1A854E96"/>
    <w:rsid w:val="1A89451A"/>
    <w:rsid w:val="1A917E1C"/>
    <w:rsid w:val="1AAC3065"/>
    <w:rsid w:val="1AC158BE"/>
    <w:rsid w:val="1AC45552"/>
    <w:rsid w:val="1AE9759B"/>
    <w:rsid w:val="1AF23E6D"/>
    <w:rsid w:val="1B584C36"/>
    <w:rsid w:val="1B6F3710"/>
    <w:rsid w:val="1B860356"/>
    <w:rsid w:val="1BE06ADF"/>
    <w:rsid w:val="1C085913"/>
    <w:rsid w:val="1C15128A"/>
    <w:rsid w:val="1C2C7853"/>
    <w:rsid w:val="1CC327EF"/>
    <w:rsid w:val="1CE520E2"/>
    <w:rsid w:val="1D116E82"/>
    <w:rsid w:val="1D271DC8"/>
    <w:rsid w:val="1D37200B"/>
    <w:rsid w:val="1D5D67D9"/>
    <w:rsid w:val="1D741443"/>
    <w:rsid w:val="1D743260"/>
    <w:rsid w:val="1DCE128A"/>
    <w:rsid w:val="1DE36C78"/>
    <w:rsid w:val="1E3B6C39"/>
    <w:rsid w:val="1E4946EC"/>
    <w:rsid w:val="1E4D511A"/>
    <w:rsid w:val="1E5B309D"/>
    <w:rsid w:val="1E8963E2"/>
    <w:rsid w:val="1EC75D3B"/>
    <w:rsid w:val="1ED03F93"/>
    <w:rsid w:val="1F060D42"/>
    <w:rsid w:val="1F3C3293"/>
    <w:rsid w:val="1F5100CD"/>
    <w:rsid w:val="1FCC3379"/>
    <w:rsid w:val="1FD74FF4"/>
    <w:rsid w:val="202362B4"/>
    <w:rsid w:val="20384A18"/>
    <w:rsid w:val="203A744D"/>
    <w:rsid w:val="20686980"/>
    <w:rsid w:val="206F6C18"/>
    <w:rsid w:val="208337BA"/>
    <w:rsid w:val="20D55541"/>
    <w:rsid w:val="20EF7BDD"/>
    <w:rsid w:val="2108304D"/>
    <w:rsid w:val="21093CBF"/>
    <w:rsid w:val="21291CA1"/>
    <w:rsid w:val="215332C1"/>
    <w:rsid w:val="21611D4D"/>
    <w:rsid w:val="21756234"/>
    <w:rsid w:val="21AE1E97"/>
    <w:rsid w:val="21B55BF5"/>
    <w:rsid w:val="22124DF5"/>
    <w:rsid w:val="22195C5C"/>
    <w:rsid w:val="22550ED7"/>
    <w:rsid w:val="22AB7E31"/>
    <w:rsid w:val="22B6465C"/>
    <w:rsid w:val="232A4124"/>
    <w:rsid w:val="234B3874"/>
    <w:rsid w:val="237B69CA"/>
    <w:rsid w:val="237F148C"/>
    <w:rsid w:val="2396789C"/>
    <w:rsid w:val="239913B5"/>
    <w:rsid w:val="23BA3996"/>
    <w:rsid w:val="23BA7E46"/>
    <w:rsid w:val="23D76E97"/>
    <w:rsid w:val="23E17175"/>
    <w:rsid w:val="23ED09E7"/>
    <w:rsid w:val="246758CC"/>
    <w:rsid w:val="24676D2C"/>
    <w:rsid w:val="246C1AD7"/>
    <w:rsid w:val="246E19E1"/>
    <w:rsid w:val="247C588A"/>
    <w:rsid w:val="24811071"/>
    <w:rsid w:val="248721CE"/>
    <w:rsid w:val="24CA7C09"/>
    <w:rsid w:val="25072C0B"/>
    <w:rsid w:val="250E3F9A"/>
    <w:rsid w:val="25162E4E"/>
    <w:rsid w:val="2548678A"/>
    <w:rsid w:val="25B6332C"/>
    <w:rsid w:val="25D5402C"/>
    <w:rsid w:val="25DD571A"/>
    <w:rsid w:val="25FC64E8"/>
    <w:rsid w:val="260809E9"/>
    <w:rsid w:val="265D1ABF"/>
    <w:rsid w:val="26C344D0"/>
    <w:rsid w:val="26D90B73"/>
    <w:rsid w:val="26E57852"/>
    <w:rsid w:val="27090EBD"/>
    <w:rsid w:val="27182EAE"/>
    <w:rsid w:val="272F6449"/>
    <w:rsid w:val="27627884"/>
    <w:rsid w:val="2778440E"/>
    <w:rsid w:val="27B32BD6"/>
    <w:rsid w:val="27B65BE3"/>
    <w:rsid w:val="27BB7CDD"/>
    <w:rsid w:val="27BC5F2F"/>
    <w:rsid w:val="27D17500"/>
    <w:rsid w:val="27E66C00"/>
    <w:rsid w:val="27E8552D"/>
    <w:rsid w:val="27EA2800"/>
    <w:rsid w:val="27FD02F5"/>
    <w:rsid w:val="28026B5D"/>
    <w:rsid w:val="286918F0"/>
    <w:rsid w:val="28694D40"/>
    <w:rsid w:val="28825FFE"/>
    <w:rsid w:val="28DE06F1"/>
    <w:rsid w:val="2920306C"/>
    <w:rsid w:val="293A3AEA"/>
    <w:rsid w:val="295B52D4"/>
    <w:rsid w:val="295D104C"/>
    <w:rsid w:val="297445E7"/>
    <w:rsid w:val="29972B91"/>
    <w:rsid w:val="299D4212"/>
    <w:rsid w:val="29AB7A07"/>
    <w:rsid w:val="29F15C38"/>
    <w:rsid w:val="2A021BF3"/>
    <w:rsid w:val="2A1C6D34"/>
    <w:rsid w:val="2A231805"/>
    <w:rsid w:val="2A3A23C4"/>
    <w:rsid w:val="2A5F7045"/>
    <w:rsid w:val="2A665F0B"/>
    <w:rsid w:val="2A7025D5"/>
    <w:rsid w:val="2A842608"/>
    <w:rsid w:val="2A935A32"/>
    <w:rsid w:val="2A952BFE"/>
    <w:rsid w:val="2A9D1A81"/>
    <w:rsid w:val="2AB00824"/>
    <w:rsid w:val="2AC1560A"/>
    <w:rsid w:val="2AD03A9F"/>
    <w:rsid w:val="2AD47660"/>
    <w:rsid w:val="2ADD6304"/>
    <w:rsid w:val="2AF3155F"/>
    <w:rsid w:val="2AFC2AE6"/>
    <w:rsid w:val="2B1E480B"/>
    <w:rsid w:val="2B391645"/>
    <w:rsid w:val="2B6809F3"/>
    <w:rsid w:val="2B6A3EF4"/>
    <w:rsid w:val="2B852F1F"/>
    <w:rsid w:val="2BD60F9E"/>
    <w:rsid w:val="2BE92B1A"/>
    <w:rsid w:val="2BF215AF"/>
    <w:rsid w:val="2BF46B84"/>
    <w:rsid w:val="2C1B6F9C"/>
    <w:rsid w:val="2C45668B"/>
    <w:rsid w:val="2C4E0713"/>
    <w:rsid w:val="2C50706E"/>
    <w:rsid w:val="2C616798"/>
    <w:rsid w:val="2C8257EC"/>
    <w:rsid w:val="2CAB0320"/>
    <w:rsid w:val="2CBE75E2"/>
    <w:rsid w:val="2CC654C6"/>
    <w:rsid w:val="2CCE5171"/>
    <w:rsid w:val="2CD930DF"/>
    <w:rsid w:val="2DE735DA"/>
    <w:rsid w:val="2E165C6D"/>
    <w:rsid w:val="2E200DB1"/>
    <w:rsid w:val="2EB23BE8"/>
    <w:rsid w:val="2EC3393F"/>
    <w:rsid w:val="2ED86674"/>
    <w:rsid w:val="2EEC7D14"/>
    <w:rsid w:val="2EEE0E93"/>
    <w:rsid w:val="2F0137D0"/>
    <w:rsid w:val="2F2B5748"/>
    <w:rsid w:val="2F3345ED"/>
    <w:rsid w:val="2F5C52EE"/>
    <w:rsid w:val="2F9257C7"/>
    <w:rsid w:val="2FBE65BC"/>
    <w:rsid w:val="2FEA4355"/>
    <w:rsid w:val="2FF10740"/>
    <w:rsid w:val="30000A49"/>
    <w:rsid w:val="30011059"/>
    <w:rsid w:val="300600EF"/>
    <w:rsid w:val="301D7787"/>
    <w:rsid w:val="30474720"/>
    <w:rsid w:val="307B1704"/>
    <w:rsid w:val="30B14590"/>
    <w:rsid w:val="30B5176D"/>
    <w:rsid w:val="30C62D53"/>
    <w:rsid w:val="30D24087"/>
    <w:rsid w:val="31091AB9"/>
    <w:rsid w:val="310E634A"/>
    <w:rsid w:val="3135465C"/>
    <w:rsid w:val="313E732C"/>
    <w:rsid w:val="31411253"/>
    <w:rsid w:val="317621A6"/>
    <w:rsid w:val="31D21739"/>
    <w:rsid w:val="320C1861"/>
    <w:rsid w:val="323F560F"/>
    <w:rsid w:val="32682EE9"/>
    <w:rsid w:val="328238D1"/>
    <w:rsid w:val="32866672"/>
    <w:rsid w:val="32867865"/>
    <w:rsid w:val="3289460C"/>
    <w:rsid w:val="3292566F"/>
    <w:rsid w:val="32B932CF"/>
    <w:rsid w:val="32D14858"/>
    <w:rsid w:val="32D8178E"/>
    <w:rsid w:val="32FC6E3F"/>
    <w:rsid w:val="330614F8"/>
    <w:rsid w:val="330802DE"/>
    <w:rsid w:val="3312763E"/>
    <w:rsid w:val="33185FE3"/>
    <w:rsid w:val="3320774E"/>
    <w:rsid w:val="333746BC"/>
    <w:rsid w:val="3350078A"/>
    <w:rsid w:val="33664FA1"/>
    <w:rsid w:val="337771AE"/>
    <w:rsid w:val="337C1562"/>
    <w:rsid w:val="33882413"/>
    <w:rsid w:val="3391384A"/>
    <w:rsid w:val="339D3566"/>
    <w:rsid w:val="33BE302F"/>
    <w:rsid w:val="34245359"/>
    <w:rsid w:val="34525525"/>
    <w:rsid w:val="34A905B8"/>
    <w:rsid w:val="34AC3AD3"/>
    <w:rsid w:val="34FB796B"/>
    <w:rsid w:val="35020CF9"/>
    <w:rsid w:val="352769B2"/>
    <w:rsid w:val="353C1470"/>
    <w:rsid w:val="353E3843"/>
    <w:rsid w:val="35481956"/>
    <w:rsid w:val="35577D43"/>
    <w:rsid w:val="35666A52"/>
    <w:rsid w:val="356C2EF0"/>
    <w:rsid w:val="35A75AFE"/>
    <w:rsid w:val="35A95619"/>
    <w:rsid w:val="35D73A01"/>
    <w:rsid w:val="35E409DC"/>
    <w:rsid w:val="360D7E33"/>
    <w:rsid w:val="36185E47"/>
    <w:rsid w:val="3628037C"/>
    <w:rsid w:val="364B7D52"/>
    <w:rsid w:val="366A4194"/>
    <w:rsid w:val="36A13ADC"/>
    <w:rsid w:val="36D52B69"/>
    <w:rsid w:val="36F94BF4"/>
    <w:rsid w:val="36FA06C1"/>
    <w:rsid w:val="370074BA"/>
    <w:rsid w:val="37163E7B"/>
    <w:rsid w:val="372431A9"/>
    <w:rsid w:val="374043D0"/>
    <w:rsid w:val="37417586"/>
    <w:rsid w:val="37893954"/>
    <w:rsid w:val="37A30775"/>
    <w:rsid w:val="37E01C29"/>
    <w:rsid w:val="38116224"/>
    <w:rsid w:val="383C672D"/>
    <w:rsid w:val="38904319"/>
    <w:rsid w:val="39291B42"/>
    <w:rsid w:val="392C27E9"/>
    <w:rsid w:val="39486CC3"/>
    <w:rsid w:val="39A148C7"/>
    <w:rsid w:val="39B5458C"/>
    <w:rsid w:val="39BE3102"/>
    <w:rsid w:val="39DB7DF1"/>
    <w:rsid w:val="39FD5316"/>
    <w:rsid w:val="39FD5F33"/>
    <w:rsid w:val="3A15623C"/>
    <w:rsid w:val="3A5E69D2"/>
    <w:rsid w:val="3A707CBC"/>
    <w:rsid w:val="3A836438"/>
    <w:rsid w:val="3A8A5A19"/>
    <w:rsid w:val="3ADA3505"/>
    <w:rsid w:val="3B33438D"/>
    <w:rsid w:val="3B565287"/>
    <w:rsid w:val="3B8407CA"/>
    <w:rsid w:val="3B8E778B"/>
    <w:rsid w:val="3B9F72A2"/>
    <w:rsid w:val="3BA945C4"/>
    <w:rsid w:val="3BB256CB"/>
    <w:rsid w:val="3BB45A10"/>
    <w:rsid w:val="3BCC118A"/>
    <w:rsid w:val="3BCD0253"/>
    <w:rsid w:val="3BD333EF"/>
    <w:rsid w:val="3C497ECA"/>
    <w:rsid w:val="3C4A3385"/>
    <w:rsid w:val="3C4E2D2C"/>
    <w:rsid w:val="3CC75070"/>
    <w:rsid w:val="3CC7572D"/>
    <w:rsid w:val="3CCA2A44"/>
    <w:rsid w:val="3CD7099C"/>
    <w:rsid w:val="3CDC47D0"/>
    <w:rsid w:val="3CF037FB"/>
    <w:rsid w:val="3D023F8C"/>
    <w:rsid w:val="3D296016"/>
    <w:rsid w:val="3D32293E"/>
    <w:rsid w:val="3D475E43"/>
    <w:rsid w:val="3D536596"/>
    <w:rsid w:val="3D6B550C"/>
    <w:rsid w:val="3D756F5F"/>
    <w:rsid w:val="3D7854D9"/>
    <w:rsid w:val="3DA86F85"/>
    <w:rsid w:val="3DAE43DF"/>
    <w:rsid w:val="3DC9133A"/>
    <w:rsid w:val="3DE26B1D"/>
    <w:rsid w:val="3DFD29A6"/>
    <w:rsid w:val="3E410AE4"/>
    <w:rsid w:val="3E4A66B4"/>
    <w:rsid w:val="3E6E73FF"/>
    <w:rsid w:val="3EAC6276"/>
    <w:rsid w:val="3EFC2C5D"/>
    <w:rsid w:val="3F5872B4"/>
    <w:rsid w:val="3F843ABE"/>
    <w:rsid w:val="3FA73C06"/>
    <w:rsid w:val="3FAC7B5E"/>
    <w:rsid w:val="3FAF6403"/>
    <w:rsid w:val="404E200F"/>
    <w:rsid w:val="40985A3E"/>
    <w:rsid w:val="40B02584"/>
    <w:rsid w:val="40D45C40"/>
    <w:rsid w:val="40EB1D66"/>
    <w:rsid w:val="40F14628"/>
    <w:rsid w:val="416209C5"/>
    <w:rsid w:val="416E29A7"/>
    <w:rsid w:val="4171420C"/>
    <w:rsid w:val="418F61C3"/>
    <w:rsid w:val="41962C1D"/>
    <w:rsid w:val="419929E5"/>
    <w:rsid w:val="41BB1741"/>
    <w:rsid w:val="41C83868"/>
    <w:rsid w:val="41CE268F"/>
    <w:rsid w:val="41E719A3"/>
    <w:rsid w:val="41F145CF"/>
    <w:rsid w:val="41F4728A"/>
    <w:rsid w:val="41FB7695"/>
    <w:rsid w:val="42353BBF"/>
    <w:rsid w:val="42356146"/>
    <w:rsid w:val="42442951"/>
    <w:rsid w:val="42892644"/>
    <w:rsid w:val="42A86388"/>
    <w:rsid w:val="42CD6DEA"/>
    <w:rsid w:val="42E87780"/>
    <w:rsid w:val="430640AA"/>
    <w:rsid w:val="430640D4"/>
    <w:rsid w:val="43291DFE"/>
    <w:rsid w:val="432D3F3E"/>
    <w:rsid w:val="433A3D54"/>
    <w:rsid w:val="437266AA"/>
    <w:rsid w:val="43927425"/>
    <w:rsid w:val="43A25400"/>
    <w:rsid w:val="43A42209"/>
    <w:rsid w:val="43BB7FFE"/>
    <w:rsid w:val="43E5284B"/>
    <w:rsid w:val="44312E4B"/>
    <w:rsid w:val="4436276D"/>
    <w:rsid w:val="446E7B00"/>
    <w:rsid w:val="44722916"/>
    <w:rsid w:val="44CB0816"/>
    <w:rsid w:val="44F06DC0"/>
    <w:rsid w:val="454F3AE7"/>
    <w:rsid w:val="45552765"/>
    <w:rsid w:val="45666EC6"/>
    <w:rsid w:val="45667082"/>
    <w:rsid w:val="45E139B4"/>
    <w:rsid w:val="45E76415"/>
    <w:rsid w:val="46026DAB"/>
    <w:rsid w:val="460E5D53"/>
    <w:rsid w:val="461864C9"/>
    <w:rsid w:val="462D645D"/>
    <w:rsid w:val="46492C2C"/>
    <w:rsid w:val="46726D53"/>
    <w:rsid w:val="46C95B1B"/>
    <w:rsid w:val="46F21739"/>
    <w:rsid w:val="47017063"/>
    <w:rsid w:val="473C453F"/>
    <w:rsid w:val="4755115C"/>
    <w:rsid w:val="47850FD7"/>
    <w:rsid w:val="47913278"/>
    <w:rsid w:val="479E1555"/>
    <w:rsid w:val="47A80C2E"/>
    <w:rsid w:val="47C702AC"/>
    <w:rsid w:val="47CB3F26"/>
    <w:rsid w:val="47CB7671"/>
    <w:rsid w:val="47E81FD1"/>
    <w:rsid w:val="47EE754B"/>
    <w:rsid w:val="48112BAA"/>
    <w:rsid w:val="48362D3C"/>
    <w:rsid w:val="483B0352"/>
    <w:rsid w:val="4893346B"/>
    <w:rsid w:val="48AE0B5A"/>
    <w:rsid w:val="48B530C5"/>
    <w:rsid w:val="48B91673"/>
    <w:rsid w:val="48DD4E04"/>
    <w:rsid w:val="48EA1507"/>
    <w:rsid w:val="48FC1A56"/>
    <w:rsid w:val="4905391A"/>
    <w:rsid w:val="492D4DC8"/>
    <w:rsid w:val="495828CE"/>
    <w:rsid w:val="4962128C"/>
    <w:rsid w:val="496D5900"/>
    <w:rsid w:val="49816591"/>
    <w:rsid w:val="49867CF3"/>
    <w:rsid w:val="499B4ED2"/>
    <w:rsid w:val="49C4186F"/>
    <w:rsid w:val="49E37289"/>
    <w:rsid w:val="4A0D0F3F"/>
    <w:rsid w:val="4A6C6281"/>
    <w:rsid w:val="4A9F5A47"/>
    <w:rsid w:val="4AA27CB4"/>
    <w:rsid w:val="4AA96FA0"/>
    <w:rsid w:val="4ACE1952"/>
    <w:rsid w:val="4ADA07F0"/>
    <w:rsid w:val="4B296B88"/>
    <w:rsid w:val="4B625B84"/>
    <w:rsid w:val="4BCC268D"/>
    <w:rsid w:val="4BE64A79"/>
    <w:rsid w:val="4C4647B2"/>
    <w:rsid w:val="4C912C37"/>
    <w:rsid w:val="4CB678D6"/>
    <w:rsid w:val="4CC2277B"/>
    <w:rsid w:val="4D8004B2"/>
    <w:rsid w:val="4DB12E65"/>
    <w:rsid w:val="4DD37015"/>
    <w:rsid w:val="4DE23B4D"/>
    <w:rsid w:val="4E24387A"/>
    <w:rsid w:val="4E437F61"/>
    <w:rsid w:val="4E465CA3"/>
    <w:rsid w:val="4E485577"/>
    <w:rsid w:val="4E7C67E1"/>
    <w:rsid w:val="4E8011B5"/>
    <w:rsid w:val="4E834245"/>
    <w:rsid w:val="4E844CFB"/>
    <w:rsid w:val="4EC17CC6"/>
    <w:rsid w:val="4EF14020"/>
    <w:rsid w:val="4EF86F9D"/>
    <w:rsid w:val="4EFA1F28"/>
    <w:rsid w:val="4EFC5712"/>
    <w:rsid w:val="4F164F4B"/>
    <w:rsid w:val="4F1A2179"/>
    <w:rsid w:val="4F2953A8"/>
    <w:rsid w:val="4F536BBC"/>
    <w:rsid w:val="4F8D6DF4"/>
    <w:rsid w:val="4F9F1B0F"/>
    <w:rsid w:val="4FBB3328"/>
    <w:rsid w:val="50120070"/>
    <w:rsid w:val="50315E62"/>
    <w:rsid w:val="504B134F"/>
    <w:rsid w:val="506315DB"/>
    <w:rsid w:val="506616A5"/>
    <w:rsid w:val="507813C6"/>
    <w:rsid w:val="50A8054F"/>
    <w:rsid w:val="50C90965"/>
    <w:rsid w:val="50DD28EE"/>
    <w:rsid w:val="50E579F5"/>
    <w:rsid w:val="511552D2"/>
    <w:rsid w:val="51257DF2"/>
    <w:rsid w:val="513C4CC8"/>
    <w:rsid w:val="51411F3D"/>
    <w:rsid w:val="515F5920"/>
    <w:rsid w:val="51601795"/>
    <w:rsid w:val="51665B20"/>
    <w:rsid w:val="51711289"/>
    <w:rsid w:val="51715A23"/>
    <w:rsid w:val="523302EC"/>
    <w:rsid w:val="524A3FB4"/>
    <w:rsid w:val="526B3F2A"/>
    <w:rsid w:val="52BE405A"/>
    <w:rsid w:val="52E14276"/>
    <w:rsid w:val="5345477B"/>
    <w:rsid w:val="535866B3"/>
    <w:rsid w:val="53656BCB"/>
    <w:rsid w:val="537A4C3D"/>
    <w:rsid w:val="538A3444"/>
    <w:rsid w:val="53927122"/>
    <w:rsid w:val="53A51A58"/>
    <w:rsid w:val="53AC47FA"/>
    <w:rsid w:val="53BA0CC5"/>
    <w:rsid w:val="53D17DBD"/>
    <w:rsid w:val="53E206AB"/>
    <w:rsid w:val="541B1CFE"/>
    <w:rsid w:val="54224ABC"/>
    <w:rsid w:val="54232D0E"/>
    <w:rsid w:val="542A57AF"/>
    <w:rsid w:val="54386331"/>
    <w:rsid w:val="549601D4"/>
    <w:rsid w:val="549C486F"/>
    <w:rsid w:val="54CA6305"/>
    <w:rsid w:val="55287EB0"/>
    <w:rsid w:val="552910C4"/>
    <w:rsid w:val="553A2DB2"/>
    <w:rsid w:val="553A47F7"/>
    <w:rsid w:val="5540344C"/>
    <w:rsid w:val="55433B90"/>
    <w:rsid w:val="5568038F"/>
    <w:rsid w:val="558478DE"/>
    <w:rsid w:val="558519B9"/>
    <w:rsid w:val="558E6990"/>
    <w:rsid w:val="55D122F6"/>
    <w:rsid w:val="56075F36"/>
    <w:rsid w:val="564927D4"/>
    <w:rsid w:val="565C5A21"/>
    <w:rsid w:val="56634141"/>
    <w:rsid w:val="56707D61"/>
    <w:rsid w:val="56E26265"/>
    <w:rsid w:val="56ED0138"/>
    <w:rsid w:val="57030092"/>
    <w:rsid w:val="57315AD3"/>
    <w:rsid w:val="573214BA"/>
    <w:rsid w:val="5735137C"/>
    <w:rsid w:val="57764120"/>
    <w:rsid w:val="57961A49"/>
    <w:rsid w:val="57A04676"/>
    <w:rsid w:val="57BC0EE0"/>
    <w:rsid w:val="57BC36B3"/>
    <w:rsid w:val="57E52089"/>
    <w:rsid w:val="58012C31"/>
    <w:rsid w:val="58115267"/>
    <w:rsid w:val="581E2EA3"/>
    <w:rsid w:val="58334D5C"/>
    <w:rsid w:val="584414A5"/>
    <w:rsid w:val="58A929FC"/>
    <w:rsid w:val="58C061AE"/>
    <w:rsid w:val="58CD3249"/>
    <w:rsid w:val="58D00F8B"/>
    <w:rsid w:val="58F93905"/>
    <w:rsid w:val="58F95CC6"/>
    <w:rsid w:val="58FE588D"/>
    <w:rsid w:val="5903310E"/>
    <w:rsid w:val="595E0345"/>
    <w:rsid w:val="596E7130"/>
    <w:rsid w:val="59782E15"/>
    <w:rsid w:val="5982620C"/>
    <w:rsid w:val="59D87376"/>
    <w:rsid w:val="59FD190B"/>
    <w:rsid w:val="5A5A1A00"/>
    <w:rsid w:val="5A5F3E2F"/>
    <w:rsid w:val="5A875679"/>
    <w:rsid w:val="5A9D30EE"/>
    <w:rsid w:val="5AA26F25"/>
    <w:rsid w:val="5ACA74D5"/>
    <w:rsid w:val="5ACD7262"/>
    <w:rsid w:val="5ACE4240"/>
    <w:rsid w:val="5ADA2C18"/>
    <w:rsid w:val="5AFF7905"/>
    <w:rsid w:val="5B0E18F6"/>
    <w:rsid w:val="5B1050C8"/>
    <w:rsid w:val="5B172EA1"/>
    <w:rsid w:val="5BA858A7"/>
    <w:rsid w:val="5BC74C13"/>
    <w:rsid w:val="5BCE0647"/>
    <w:rsid w:val="5BD60666"/>
    <w:rsid w:val="5BDD55FB"/>
    <w:rsid w:val="5BE80399"/>
    <w:rsid w:val="5BE865EB"/>
    <w:rsid w:val="5BEF07B7"/>
    <w:rsid w:val="5BFE3E14"/>
    <w:rsid w:val="5C1B0427"/>
    <w:rsid w:val="5C2869E8"/>
    <w:rsid w:val="5C4D7817"/>
    <w:rsid w:val="5C81028E"/>
    <w:rsid w:val="5CA602D6"/>
    <w:rsid w:val="5CD52341"/>
    <w:rsid w:val="5CDA167E"/>
    <w:rsid w:val="5CFA0384"/>
    <w:rsid w:val="5D26561D"/>
    <w:rsid w:val="5D274C78"/>
    <w:rsid w:val="5D3715D8"/>
    <w:rsid w:val="5D546C86"/>
    <w:rsid w:val="5D556180"/>
    <w:rsid w:val="5D5A0E23"/>
    <w:rsid w:val="5D5D629A"/>
    <w:rsid w:val="5D812854"/>
    <w:rsid w:val="5D8A5BAC"/>
    <w:rsid w:val="5D934076"/>
    <w:rsid w:val="5DB9023F"/>
    <w:rsid w:val="5DD21301"/>
    <w:rsid w:val="5DD46E27"/>
    <w:rsid w:val="5DD80035"/>
    <w:rsid w:val="5DE0539D"/>
    <w:rsid w:val="5E016875"/>
    <w:rsid w:val="5E3A0037"/>
    <w:rsid w:val="5E4665B0"/>
    <w:rsid w:val="5E5B30A5"/>
    <w:rsid w:val="5E897877"/>
    <w:rsid w:val="5EAB402C"/>
    <w:rsid w:val="5EAC6F27"/>
    <w:rsid w:val="5ED370DF"/>
    <w:rsid w:val="5EE674E7"/>
    <w:rsid w:val="5EEF6102"/>
    <w:rsid w:val="5F0279C4"/>
    <w:rsid w:val="5F133D2A"/>
    <w:rsid w:val="5F2C223A"/>
    <w:rsid w:val="5F305A20"/>
    <w:rsid w:val="5F381638"/>
    <w:rsid w:val="5F7717BC"/>
    <w:rsid w:val="5F7B4C3D"/>
    <w:rsid w:val="5F8F6D60"/>
    <w:rsid w:val="5F9676FC"/>
    <w:rsid w:val="5FCA04E2"/>
    <w:rsid w:val="601C4AB5"/>
    <w:rsid w:val="601E22E1"/>
    <w:rsid w:val="60652FF7"/>
    <w:rsid w:val="60665B46"/>
    <w:rsid w:val="60A76526"/>
    <w:rsid w:val="60AA2C05"/>
    <w:rsid w:val="60DA190E"/>
    <w:rsid w:val="60F455C9"/>
    <w:rsid w:val="61016585"/>
    <w:rsid w:val="61130920"/>
    <w:rsid w:val="612956DC"/>
    <w:rsid w:val="61396DB4"/>
    <w:rsid w:val="614B6B1F"/>
    <w:rsid w:val="616273D9"/>
    <w:rsid w:val="616F7C09"/>
    <w:rsid w:val="619B361D"/>
    <w:rsid w:val="61DF603B"/>
    <w:rsid w:val="627A35A1"/>
    <w:rsid w:val="628C57C9"/>
    <w:rsid w:val="62B72874"/>
    <w:rsid w:val="62C06F29"/>
    <w:rsid w:val="62C14832"/>
    <w:rsid w:val="62D022B3"/>
    <w:rsid w:val="62EC076F"/>
    <w:rsid w:val="6307627E"/>
    <w:rsid w:val="631E7347"/>
    <w:rsid w:val="637569B7"/>
    <w:rsid w:val="63C82F8A"/>
    <w:rsid w:val="63C837C6"/>
    <w:rsid w:val="63DA4A6C"/>
    <w:rsid w:val="640815D9"/>
    <w:rsid w:val="64200E4F"/>
    <w:rsid w:val="64565E95"/>
    <w:rsid w:val="64917820"/>
    <w:rsid w:val="649C7262"/>
    <w:rsid w:val="64EA47B3"/>
    <w:rsid w:val="64F1206D"/>
    <w:rsid w:val="65027B49"/>
    <w:rsid w:val="65257F68"/>
    <w:rsid w:val="655D7702"/>
    <w:rsid w:val="656C3DE9"/>
    <w:rsid w:val="65795592"/>
    <w:rsid w:val="657C502B"/>
    <w:rsid w:val="65AB2B63"/>
    <w:rsid w:val="65FE251F"/>
    <w:rsid w:val="66091638"/>
    <w:rsid w:val="663358CE"/>
    <w:rsid w:val="66410DD2"/>
    <w:rsid w:val="6646047D"/>
    <w:rsid w:val="66621086"/>
    <w:rsid w:val="66A51325"/>
    <w:rsid w:val="66B27F22"/>
    <w:rsid w:val="66E12C28"/>
    <w:rsid w:val="66FA1019"/>
    <w:rsid w:val="670A5668"/>
    <w:rsid w:val="671229D8"/>
    <w:rsid w:val="67512535"/>
    <w:rsid w:val="676570D3"/>
    <w:rsid w:val="676A7018"/>
    <w:rsid w:val="677B6565"/>
    <w:rsid w:val="678E0047"/>
    <w:rsid w:val="679D2A1E"/>
    <w:rsid w:val="67A1421E"/>
    <w:rsid w:val="67DF7848"/>
    <w:rsid w:val="67EE2D12"/>
    <w:rsid w:val="67F26828"/>
    <w:rsid w:val="67FC1B6C"/>
    <w:rsid w:val="680227E3"/>
    <w:rsid w:val="681A7B2C"/>
    <w:rsid w:val="688E59CC"/>
    <w:rsid w:val="68B7537B"/>
    <w:rsid w:val="68CF7700"/>
    <w:rsid w:val="68DE25E3"/>
    <w:rsid w:val="68E16745"/>
    <w:rsid w:val="68F93BE6"/>
    <w:rsid w:val="6912528C"/>
    <w:rsid w:val="69285D5A"/>
    <w:rsid w:val="695966D8"/>
    <w:rsid w:val="699377E9"/>
    <w:rsid w:val="69972E7B"/>
    <w:rsid w:val="69B83AA1"/>
    <w:rsid w:val="69CB37D4"/>
    <w:rsid w:val="69E928CE"/>
    <w:rsid w:val="6A17386B"/>
    <w:rsid w:val="6A322EA1"/>
    <w:rsid w:val="6A794FDE"/>
    <w:rsid w:val="6A813E93"/>
    <w:rsid w:val="6ACE0972"/>
    <w:rsid w:val="6AD93CCF"/>
    <w:rsid w:val="6AEA7C8A"/>
    <w:rsid w:val="6AFF300A"/>
    <w:rsid w:val="6B000F25"/>
    <w:rsid w:val="6BA75B7B"/>
    <w:rsid w:val="6BFA3EFD"/>
    <w:rsid w:val="6BFE2F79"/>
    <w:rsid w:val="6C1F5711"/>
    <w:rsid w:val="6C500842"/>
    <w:rsid w:val="6C9C6D62"/>
    <w:rsid w:val="6CA1081C"/>
    <w:rsid w:val="6CA64085"/>
    <w:rsid w:val="6CA87DFD"/>
    <w:rsid w:val="6CC77A3F"/>
    <w:rsid w:val="6CD706BF"/>
    <w:rsid w:val="6CE8644B"/>
    <w:rsid w:val="6D2867F4"/>
    <w:rsid w:val="6D390A55"/>
    <w:rsid w:val="6D3B6916"/>
    <w:rsid w:val="6D4B5DFF"/>
    <w:rsid w:val="6D696A69"/>
    <w:rsid w:val="6D883171"/>
    <w:rsid w:val="6DAE1443"/>
    <w:rsid w:val="6DF27FD2"/>
    <w:rsid w:val="6DF64B98"/>
    <w:rsid w:val="6E0D5FBD"/>
    <w:rsid w:val="6E0F4DD7"/>
    <w:rsid w:val="6E7C509D"/>
    <w:rsid w:val="6E9313EA"/>
    <w:rsid w:val="6E9D3265"/>
    <w:rsid w:val="6F2C6383"/>
    <w:rsid w:val="6F753495"/>
    <w:rsid w:val="6F925979"/>
    <w:rsid w:val="6F95026E"/>
    <w:rsid w:val="6FB410EE"/>
    <w:rsid w:val="6FB504F7"/>
    <w:rsid w:val="6FD07F31"/>
    <w:rsid w:val="6FD73487"/>
    <w:rsid w:val="70006C81"/>
    <w:rsid w:val="70011319"/>
    <w:rsid w:val="704B239E"/>
    <w:rsid w:val="706A51B9"/>
    <w:rsid w:val="707E38C7"/>
    <w:rsid w:val="70AE0654"/>
    <w:rsid w:val="70E46F2A"/>
    <w:rsid w:val="70E66DD5"/>
    <w:rsid w:val="70F33611"/>
    <w:rsid w:val="70FF3531"/>
    <w:rsid w:val="716B31A7"/>
    <w:rsid w:val="717F65F5"/>
    <w:rsid w:val="71CF7BDA"/>
    <w:rsid w:val="71EA0570"/>
    <w:rsid w:val="71ED62B2"/>
    <w:rsid w:val="7205184D"/>
    <w:rsid w:val="728A3B01"/>
    <w:rsid w:val="72E45112"/>
    <w:rsid w:val="73410663"/>
    <w:rsid w:val="741915E0"/>
    <w:rsid w:val="74AB4ACB"/>
    <w:rsid w:val="74D936AA"/>
    <w:rsid w:val="753E1C23"/>
    <w:rsid w:val="758B63FA"/>
    <w:rsid w:val="75935586"/>
    <w:rsid w:val="7599020F"/>
    <w:rsid w:val="75D705EC"/>
    <w:rsid w:val="75D752AF"/>
    <w:rsid w:val="75E55C1E"/>
    <w:rsid w:val="762D57A3"/>
    <w:rsid w:val="76404766"/>
    <w:rsid w:val="765970B7"/>
    <w:rsid w:val="76794DA6"/>
    <w:rsid w:val="7693567A"/>
    <w:rsid w:val="7697080C"/>
    <w:rsid w:val="76A35191"/>
    <w:rsid w:val="76D14D6A"/>
    <w:rsid w:val="76E92751"/>
    <w:rsid w:val="77081DB5"/>
    <w:rsid w:val="771F6F0D"/>
    <w:rsid w:val="7730111A"/>
    <w:rsid w:val="7740345B"/>
    <w:rsid w:val="774E76FB"/>
    <w:rsid w:val="776900F6"/>
    <w:rsid w:val="77696A22"/>
    <w:rsid w:val="77756EBA"/>
    <w:rsid w:val="77B66254"/>
    <w:rsid w:val="77C107FF"/>
    <w:rsid w:val="77C265D2"/>
    <w:rsid w:val="77FF289B"/>
    <w:rsid w:val="780103C1"/>
    <w:rsid w:val="7816046B"/>
    <w:rsid w:val="782261A3"/>
    <w:rsid w:val="782A3DBC"/>
    <w:rsid w:val="782B5621"/>
    <w:rsid w:val="784C1F84"/>
    <w:rsid w:val="784F7D67"/>
    <w:rsid w:val="78576B33"/>
    <w:rsid w:val="785B39C2"/>
    <w:rsid w:val="785B5D23"/>
    <w:rsid w:val="7873309E"/>
    <w:rsid w:val="78774B27"/>
    <w:rsid w:val="78836388"/>
    <w:rsid w:val="79425135"/>
    <w:rsid w:val="79725A1A"/>
    <w:rsid w:val="79AC0800"/>
    <w:rsid w:val="79D930D4"/>
    <w:rsid w:val="79DA71E6"/>
    <w:rsid w:val="79F226B7"/>
    <w:rsid w:val="7A08012D"/>
    <w:rsid w:val="7A434CC1"/>
    <w:rsid w:val="7A6865A0"/>
    <w:rsid w:val="7A861229"/>
    <w:rsid w:val="7A94551C"/>
    <w:rsid w:val="7AA339B1"/>
    <w:rsid w:val="7AD62C27"/>
    <w:rsid w:val="7B053E7D"/>
    <w:rsid w:val="7B2C31E8"/>
    <w:rsid w:val="7B464A18"/>
    <w:rsid w:val="7B4B684F"/>
    <w:rsid w:val="7B600997"/>
    <w:rsid w:val="7B6C6499"/>
    <w:rsid w:val="7B7E44C5"/>
    <w:rsid w:val="7B914152"/>
    <w:rsid w:val="7B980D8B"/>
    <w:rsid w:val="7BAD059E"/>
    <w:rsid w:val="7BB90EA1"/>
    <w:rsid w:val="7BEF7212"/>
    <w:rsid w:val="7BF3250D"/>
    <w:rsid w:val="7C276199"/>
    <w:rsid w:val="7C973166"/>
    <w:rsid w:val="7CD03A28"/>
    <w:rsid w:val="7CDF2671"/>
    <w:rsid w:val="7CF36E72"/>
    <w:rsid w:val="7D376633"/>
    <w:rsid w:val="7D3905E9"/>
    <w:rsid w:val="7D3923AB"/>
    <w:rsid w:val="7D4509DB"/>
    <w:rsid w:val="7D8201F6"/>
    <w:rsid w:val="7D9E4BA2"/>
    <w:rsid w:val="7DA76497"/>
    <w:rsid w:val="7DAA42E2"/>
    <w:rsid w:val="7DBA34EC"/>
    <w:rsid w:val="7DEC0952"/>
    <w:rsid w:val="7DF52776"/>
    <w:rsid w:val="7DFC0E94"/>
    <w:rsid w:val="7E0D3F64"/>
    <w:rsid w:val="7E2272E3"/>
    <w:rsid w:val="7E50058A"/>
    <w:rsid w:val="7E505BFE"/>
    <w:rsid w:val="7E5A1B69"/>
    <w:rsid w:val="7E70299A"/>
    <w:rsid w:val="7E787661"/>
    <w:rsid w:val="7E7F494B"/>
    <w:rsid w:val="7EE0405C"/>
    <w:rsid w:val="7EED169F"/>
    <w:rsid w:val="7EF62580"/>
    <w:rsid w:val="7F5164A7"/>
    <w:rsid w:val="7F7B4EFD"/>
    <w:rsid w:val="7F8A0B52"/>
    <w:rsid w:val="7F8F1BEA"/>
    <w:rsid w:val="7F9F7384"/>
    <w:rsid w:val="7FB23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BB4"/>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260BB4"/>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60BB4"/>
    <w:pPr>
      <w:spacing w:line="480" w:lineRule="auto"/>
      <w:jc w:val="center"/>
    </w:pPr>
    <w:rPr>
      <w:rFonts w:eastAsia="华文中宋"/>
      <w:sz w:val="44"/>
      <w:szCs w:val="20"/>
    </w:rPr>
  </w:style>
  <w:style w:type="paragraph" w:styleId="a4">
    <w:name w:val="Balloon Text"/>
    <w:basedOn w:val="a"/>
    <w:link w:val="Char"/>
    <w:qFormat/>
    <w:rsid w:val="00260BB4"/>
    <w:rPr>
      <w:sz w:val="18"/>
      <w:szCs w:val="18"/>
    </w:rPr>
  </w:style>
  <w:style w:type="paragraph" w:styleId="a5">
    <w:name w:val="footer"/>
    <w:basedOn w:val="a"/>
    <w:link w:val="Char0"/>
    <w:uiPriority w:val="99"/>
    <w:qFormat/>
    <w:rsid w:val="00260BB4"/>
    <w:pPr>
      <w:tabs>
        <w:tab w:val="center" w:pos="4153"/>
        <w:tab w:val="right" w:pos="8306"/>
      </w:tabs>
      <w:snapToGrid w:val="0"/>
      <w:jc w:val="left"/>
    </w:pPr>
    <w:rPr>
      <w:rFonts w:ascii="Times New Roman" w:hAnsi="Times New Roman"/>
      <w:kern w:val="0"/>
      <w:sz w:val="18"/>
      <w:szCs w:val="18"/>
    </w:rPr>
  </w:style>
  <w:style w:type="paragraph" w:styleId="a6">
    <w:name w:val="header"/>
    <w:basedOn w:val="a"/>
    <w:qFormat/>
    <w:rsid w:val="00260BB4"/>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
    <w:name w:val="toc 1"/>
    <w:basedOn w:val="a"/>
    <w:next w:val="a"/>
    <w:qFormat/>
    <w:rsid w:val="00260BB4"/>
    <w:pPr>
      <w:tabs>
        <w:tab w:val="right" w:leader="dot" w:pos="8296"/>
      </w:tabs>
      <w:spacing w:line="500" w:lineRule="exact"/>
      <w:jc w:val="center"/>
    </w:pPr>
    <w:rPr>
      <w:rFonts w:ascii="Times New Roman" w:eastAsia="仿宋_GB2312" w:hAnsi="Times New Roman"/>
      <w:b/>
      <w:sz w:val="32"/>
      <w:szCs w:val="28"/>
    </w:rPr>
  </w:style>
  <w:style w:type="paragraph" w:styleId="20">
    <w:name w:val="toc 2"/>
    <w:basedOn w:val="a"/>
    <w:next w:val="a"/>
    <w:qFormat/>
    <w:rsid w:val="00260BB4"/>
    <w:pPr>
      <w:ind w:leftChars="200" w:left="420"/>
    </w:pPr>
    <w:rPr>
      <w:rFonts w:ascii="Times New Roman" w:eastAsia="仿宋_GB2312" w:hAnsi="Times New Roman"/>
      <w:sz w:val="28"/>
    </w:rPr>
  </w:style>
  <w:style w:type="paragraph" w:styleId="a7">
    <w:name w:val="Normal (Web)"/>
    <w:basedOn w:val="a"/>
    <w:qFormat/>
    <w:rsid w:val="00260BB4"/>
    <w:pPr>
      <w:spacing w:beforeAutospacing="1" w:afterAutospacing="1"/>
      <w:jc w:val="left"/>
    </w:pPr>
    <w:rPr>
      <w:rFonts w:cs="Times New Roman"/>
      <w:kern w:val="0"/>
      <w:sz w:val="24"/>
    </w:rPr>
  </w:style>
  <w:style w:type="table" w:styleId="a8">
    <w:name w:val="Table Grid"/>
    <w:basedOn w:val="a1"/>
    <w:qFormat/>
    <w:rsid w:val="00260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260BB4"/>
  </w:style>
  <w:style w:type="character" w:styleId="aa">
    <w:name w:val="FollowedHyperlink"/>
    <w:basedOn w:val="a0"/>
    <w:qFormat/>
    <w:rsid w:val="00260BB4"/>
    <w:rPr>
      <w:color w:val="727272"/>
      <w:u w:val="none"/>
    </w:rPr>
  </w:style>
  <w:style w:type="character" w:styleId="ab">
    <w:name w:val="Emphasis"/>
    <w:basedOn w:val="a0"/>
    <w:qFormat/>
    <w:rsid w:val="00260BB4"/>
  </w:style>
  <w:style w:type="character" w:styleId="HTML">
    <w:name w:val="HTML Definition"/>
    <w:basedOn w:val="a0"/>
    <w:qFormat/>
    <w:rsid w:val="00260BB4"/>
  </w:style>
  <w:style w:type="character" w:styleId="HTML0">
    <w:name w:val="HTML Variable"/>
    <w:basedOn w:val="a0"/>
    <w:qFormat/>
    <w:rsid w:val="00260BB4"/>
  </w:style>
  <w:style w:type="character" w:styleId="ac">
    <w:name w:val="Hyperlink"/>
    <w:basedOn w:val="a0"/>
    <w:qFormat/>
    <w:rsid w:val="00260BB4"/>
    <w:rPr>
      <w:color w:val="727272"/>
      <w:u w:val="none"/>
    </w:rPr>
  </w:style>
  <w:style w:type="character" w:styleId="HTML1">
    <w:name w:val="HTML Code"/>
    <w:basedOn w:val="a0"/>
    <w:qFormat/>
    <w:rsid w:val="00260BB4"/>
    <w:rPr>
      <w:rFonts w:ascii="Courier New" w:hAnsi="Courier New"/>
      <w:sz w:val="20"/>
    </w:rPr>
  </w:style>
  <w:style w:type="character" w:styleId="HTML2">
    <w:name w:val="HTML Cite"/>
    <w:basedOn w:val="a0"/>
    <w:qFormat/>
    <w:rsid w:val="00260BB4"/>
  </w:style>
  <w:style w:type="paragraph" w:customStyle="1" w:styleId="4">
    <w:name w:val="闻政标题4"/>
    <w:basedOn w:val="2"/>
    <w:qFormat/>
    <w:rsid w:val="00260BB4"/>
    <w:pPr>
      <w:spacing w:before="120" w:after="60" w:line="500" w:lineRule="exact"/>
      <w:ind w:firstLineChars="200" w:firstLine="562"/>
      <w:jc w:val="left"/>
    </w:pPr>
    <w:rPr>
      <w:rFonts w:ascii="Times New Roman" w:eastAsia="仿宋" w:hAnsi="Times New Roman"/>
      <w:sz w:val="28"/>
    </w:rPr>
  </w:style>
  <w:style w:type="paragraph" w:customStyle="1" w:styleId="5">
    <w:name w:val="闻政标题5"/>
    <w:basedOn w:val="a"/>
    <w:qFormat/>
    <w:rsid w:val="00260BB4"/>
    <w:pPr>
      <w:spacing w:before="120" w:after="60" w:line="500" w:lineRule="exact"/>
      <w:ind w:firstLineChars="200" w:firstLine="200"/>
    </w:pPr>
    <w:rPr>
      <w:rFonts w:ascii="Times New Roman" w:eastAsia="仿宋" w:hAnsi="Times New Roman"/>
      <w:b/>
      <w:kern w:val="0"/>
      <w:sz w:val="28"/>
      <w:szCs w:val="28"/>
    </w:rPr>
  </w:style>
  <w:style w:type="paragraph" w:customStyle="1" w:styleId="6">
    <w:name w:val="闻政标题6"/>
    <w:basedOn w:val="a"/>
    <w:qFormat/>
    <w:rsid w:val="00260BB4"/>
    <w:pPr>
      <w:numPr>
        <w:numId w:val="1"/>
      </w:numPr>
      <w:spacing w:before="120" w:after="60" w:line="500" w:lineRule="exact"/>
    </w:pPr>
    <w:rPr>
      <w:rFonts w:ascii="Times New Roman" w:eastAsia="仿宋" w:hAnsi="Times New Roman"/>
      <w:b/>
      <w:kern w:val="0"/>
      <w:sz w:val="28"/>
      <w:szCs w:val="28"/>
    </w:rPr>
  </w:style>
  <w:style w:type="paragraph" w:customStyle="1" w:styleId="ad">
    <w:name w:val="闻政正文"/>
    <w:basedOn w:val="a"/>
    <w:qFormat/>
    <w:rsid w:val="00260BB4"/>
    <w:pPr>
      <w:spacing w:line="500" w:lineRule="exact"/>
      <w:ind w:firstLineChars="200" w:firstLine="560"/>
    </w:pPr>
    <w:rPr>
      <w:rFonts w:ascii="Times New Roman" w:eastAsia="仿宋" w:hAnsi="Times New Roman"/>
      <w:kern w:val="0"/>
      <w:sz w:val="28"/>
      <w:szCs w:val="28"/>
    </w:rPr>
  </w:style>
  <w:style w:type="character" w:customStyle="1" w:styleId="bjh-p">
    <w:name w:val="bjh-p"/>
    <w:basedOn w:val="a0"/>
    <w:qFormat/>
    <w:rsid w:val="00260BB4"/>
  </w:style>
  <w:style w:type="paragraph" w:customStyle="1" w:styleId="p0">
    <w:name w:val="p0"/>
    <w:basedOn w:val="a"/>
    <w:qFormat/>
    <w:rsid w:val="00260BB4"/>
    <w:pPr>
      <w:widowControl/>
    </w:pPr>
    <w:rPr>
      <w:rFonts w:ascii="Calibri" w:eastAsia="宋体" w:hAnsi="Calibri" w:cs="Calibri"/>
      <w:kern w:val="0"/>
      <w:szCs w:val="21"/>
    </w:rPr>
  </w:style>
  <w:style w:type="character" w:customStyle="1" w:styleId="Char0">
    <w:name w:val="页脚 Char"/>
    <w:basedOn w:val="a0"/>
    <w:link w:val="a5"/>
    <w:uiPriority w:val="99"/>
    <w:qFormat/>
    <w:rsid w:val="00260BB4"/>
    <w:rPr>
      <w:rFonts w:ascii="Times New Roman" w:hAnsi="Times New Roman"/>
      <w:sz w:val="18"/>
      <w:szCs w:val="18"/>
    </w:rPr>
  </w:style>
  <w:style w:type="paragraph" w:styleId="ae">
    <w:name w:val="List Paragraph"/>
    <w:basedOn w:val="a"/>
    <w:uiPriority w:val="99"/>
    <w:unhideWhenUsed/>
    <w:qFormat/>
    <w:rsid w:val="00260BB4"/>
    <w:pPr>
      <w:ind w:firstLineChars="200" w:firstLine="420"/>
    </w:pPr>
  </w:style>
  <w:style w:type="character" w:customStyle="1" w:styleId="Char">
    <w:name w:val="批注框文本 Char"/>
    <w:basedOn w:val="a0"/>
    <w:link w:val="a4"/>
    <w:qFormat/>
    <w:rsid w:val="00260BB4"/>
    <w:rPr>
      <w:kern w:val="2"/>
      <w:sz w:val="18"/>
      <w:szCs w:val="18"/>
    </w:rPr>
  </w:style>
  <w:style w:type="character" w:customStyle="1" w:styleId="layui-this">
    <w:name w:val="layui-this"/>
    <w:basedOn w:val="a0"/>
    <w:qFormat/>
    <w:rsid w:val="00260BB4"/>
    <w:rPr>
      <w:bdr w:val="single" w:sz="6" w:space="0" w:color="EEEEEE"/>
      <w:shd w:val="clear" w:color="auto" w:fill="FFFFFF"/>
    </w:rPr>
  </w:style>
  <w:style w:type="character" w:customStyle="1" w:styleId="hover21">
    <w:name w:val="hover21"/>
    <w:basedOn w:val="a0"/>
    <w:qFormat/>
    <w:rsid w:val="00260BB4"/>
    <w:rPr>
      <w:color w:val="BF0101"/>
      <w:u w:val="none"/>
      <w:bdr w:val="single" w:sz="6" w:space="0" w:color="BF0101"/>
    </w:rPr>
  </w:style>
  <w:style w:type="character" w:customStyle="1" w:styleId="name2">
    <w:name w:val="name2"/>
    <w:basedOn w:val="a0"/>
    <w:qFormat/>
    <w:rsid w:val="00260BB4"/>
    <w:rPr>
      <w:b/>
      <w:bCs/>
      <w:color w:val="CC2A1E"/>
    </w:rPr>
  </w:style>
  <w:style w:type="character" w:customStyle="1" w:styleId="name3">
    <w:name w:val="name3"/>
    <w:basedOn w:val="a0"/>
    <w:qFormat/>
    <w:rsid w:val="00260BB4"/>
    <w:rPr>
      <w:b/>
      <w:bCs/>
      <w:color w:val="CC2A1E"/>
    </w:rPr>
  </w:style>
  <w:style w:type="character" w:customStyle="1" w:styleId="first-child">
    <w:name w:val="first-child"/>
    <w:basedOn w:val="a0"/>
    <w:qFormat/>
    <w:rsid w:val="00260BB4"/>
  </w:style>
  <w:style w:type="character" w:customStyle="1" w:styleId="name">
    <w:name w:val="name"/>
    <w:basedOn w:val="a0"/>
    <w:qFormat/>
    <w:rsid w:val="00260BB4"/>
    <w:rPr>
      <w:b/>
      <w:bCs/>
      <w:color w:val="CC2A1E"/>
    </w:rPr>
  </w:style>
  <w:style w:type="character" w:customStyle="1" w:styleId="name1">
    <w:name w:val="name1"/>
    <w:basedOn w:val="a0"/>
    <w:qFormat/>
    <w:rsid w:val="00260BB4"/>
    <w:rPr>
      <w:b/>
      <w:bCs/>
      <w:color w:val="CC2A1E"/>
    </w:rPr>
  </w:style>
  <w:style w:type="character" w:customStyle="1" w:styleId="hover">
    <w:name w:val="hover"/>
    <w:basedOn w:val="a0"/>
    <w:qFormat/>
    <w:rsid w:val="00260BB4"/>
    <w:rPr>
      <w:color w:val="BF0101"/>
      <w:u w:val="none"/>
      <w:bdr w:val="single" w:sz="6" w:space="0" w:color="BF010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FF718-5A38-4E55-95F5-6B75E293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1986</Words>
  <Characters>11322</Characters>
  <Application>Microsoft Office Word</Application>
  <DocSecurity>0</DocSecurity>
  <Lines>94</Lines>
  <Paragraphs>26</Paragraphs>
  <ScaleCrop>false</ScaleCrop>
  <Company/>
  <LinksUpToDate>false</LinksUpToDate>
  <CharactersWithSpaces>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昵称</dc:creator>
  <cp:lastModifiedBy>Administrator</cp:lastModifiedBy>
  <cp:revision>112</cp:revision>
  <cp:lastPrinted>2023-09-24T01:29:00Z</cp:lastPrinted>
  <dcterms:created xsi:type="dcterms:W3CDTF">2021-11-15T00:14:00Z</dcterms:created>
  <dcterms:modified xsi:type="dcterms:W3CDTF">2023-11-15T02:23:00Z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A94980CB23874C468AECF1875284F58D</vt:lpwstr>
  </property>
</Properties>
</file>