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815B8F"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 w14:paraId="6FF0D2F1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建筑市场监管公共服务平台项目业绩信息表</w:t>
      </w:r>
    </w:p>
    <w:p w14:paraId="3EE38F6C">
      <w:pPr>
        <w:ind w:left="279" w:leftChars="133" w:firstLine="0" w:firstLineChars="0"/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项目名称：2022凤凰县山江镇总兵营社区资源产业路项目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            审核部门（公章）：                            </w:t>
      </w:r>
    </w:p>
    <w:p w14:paraId="40F06EE9">
      <w:pPr>
        <w:ind w:firstLine="280" w:firstLineChars="100"/>
        <w:rPr>
          <w:rFonts w:hint="eastAsia" w:ascii="仿宋_GB2312" w:hAnsi="仿宋_GB2312" w:eastAsia="仿宋_GB2312" w:cs="仿宋_GB2312"/>
          <w:sz w:val="28"/>
          <w:szCs w:val="28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工程编号：433123202506230034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审核人（签字）：</w:t>
      </w:r>
    </w:p>
    <w:tbl>
      <w:tblPr>
        <w:tblStyle w:val="6"/>
        <w:tblpPr w:leftFromText="180" w:rightFromText="180" w:vertAnchor="text" w:horzAnchor="page" w:tblpX="1347" w:tblpY="157"/>
        <w:tblOverlap w:val="never"/>
        <w:tblW w:w="992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3"/>
        <w:gridCol w:w="1440"/>
        <w:gridCol w:w="2939"/>
        <w:gridCol w:w="1800"/>
        <w:gridCol w:w="2611"/>
      </w:tblGrid>
      <w:tr w14:paraId="31DA740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133" w:type="dxa"/>
            <w:vMerge w:val="restart"/>
            <w:vAlign w:val="center"/>
          </w:tcPr>
          <w:p w14:paraId="7653EEC4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009B84B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16C90D67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124B48CD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E689710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774E936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7ACA2BA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项目基本信息</w:t>
            </w:r>
          </w:p>
        </w:tc>
        <w:tc>
          <w:tcPr>
            <w:tcW w:w="1440" w:type="dxa"/>
            <w:vAlign w:val="center"/>
          </w:tcPr>
          <w:p w14:paraId="1C3086F3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建设单位</w:t>
            </w:r>
          </w:p>
        </w:tc>
        <w:tc>
          <w:tcPr>
            <w:tcW w:w="2939" w:type="dxa"/>
            <w:vAlign w:val="center"/>
          </w:tcPr>
          <w:p w14:paraId="071EDCD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凤凰县畅远农村公路建设有限责任公司</w:t>
            </w:r>
          </w:p>
        </w:tc>
        <w:tc>
          <w:tcPr>
            <w:tcW w:w="1800" w:type="dxa"/>
            <w:vAlign w:val="center"/>
          </w:tcPr>
          <w:p w14:paraId="0F4B766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企业信用代码</w:t>
            </w:r>
          </w:p>
        </w:tc>
        <w:tc>
          <w:tcPr>
            <w:tcW w:w="2611" w:type="dxa"/>
            <w:vAlign w:val="center"/>
          </w:tcPr>
          <w:p w14:paraId="3D3ED76D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91433123MA4LRL0D4T</w:t>
            </w:r>
          </w:p>
        </w:tc>
      </w:tr>
      <w:tr w14:paraId="77BBA6C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33" w:type="dxa"/>
            <w:vMerge w:val="continue"/>
            <w:vAlign w:val="center"/>
          </w:tcPr>
          <w:p w14:paraId="3551A5A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460C2C8D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具体地点</w:t>
            </w:r>
          </w:p>
        </w:tc>
        <w:tc>
          <w:tcPr>
            <w:tcW w:w="7350" w:type="dxa"/>
            <w:gridSpan w:val="3"/>
            <w:vAlign w:val="center"/>
          </w:tcPr>
          <w:p w14:paraId="4124DCB3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凤凰县山江镇</w:t>
            </w:r>
          </w:p>
        </w:tc>
      </w:tr>
      <w:tr w14:paraId="083306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33" w:type="dxa"/>
            <w:vMerge w:val="continue"/>
            <w:vAlign w:val="center"/>
          </w:tcPr>
          <w:p w14:paraId="0FEF924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3C9B1ED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投资类型</w:t>
            </w:r>
          </w:p>
        </w:tc>
        <w:tc>
          <w:tcPr>
            <w:tcW w:w="2939" w:type="dxa"/>
            <w:vAlign w:val="center"/>
          </w:tcPr>
          <w:p w14:paraId="78BFDC37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政府投资</w:t>
            </w:r>
          </w:p>
        </w:tc>
        <w:tc>
          <w:tcPr>
            <w:tcW w:w="1800" w:type="dxa"/>
            <w:vAlign w:val="center"/>
          </w:tcPr>
          <w:p w14:paraId="54FD9AB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项目类别</w:t>
            </w:r>
          </w:p>
        </w:tc>
        <w:tc>
          <w:tcPr>
            <w:tcW w:w="2611" w:type="dxa"/>
            <w:vAlign w:val="center"/>
          </w:tcPr>
          <w:p w14:paraId="15466EE6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市政公用工程</w:t>
            </w:r>
          </w:p>
        </w:tc>
      </w:tr>
      <w:tr w14:paraId="3673AE6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133" w:type="dxa"/>
            <w:vMerge w:val="continue"/>
            <w:vAlign w:val="center"/>
          </w:tcPr>
          <w:p w14:paraId="19E80EB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687638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建设工程规划许可证编号</w:t>
            </w:r>
          </w:p>
        </w:tc>
        <w:tc>
          <w:tcPr>
            <w:tcW w:w="7350" w:type="dxa"/>
            <w:gridSpan w:val="3"/>
            <w:vAlign w:val="center"/>
          </w:tcPr>
          <w:p w14:paraId="5DD1E87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711C6B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133" w:type="dxa"/>
            <w:vMerge w:val="continue"/>
            <w:vAlign w:val="center"/>
          </w:tcPr>
          <w:p w14:paraId="5D4AD35E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28CC4A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立项文号</w:t>
            </w:r>
          </w:p>
        </w:tc>
        <w:tc>
          <w:tcPr>
            <w:tcW w:w="7350" w:type="dxa"/>
            <w:gridSpan w:val="3"/>
            <w:vAlign w:val="center"/>
          </w:tcPr>
          <w:p w14:paraId="52DAB571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凤发改字〔2022〕355号</w:t>
            </w:r>
          </w:p>
        </w:tc>
      </w:tr>
      <w:tr w14:paraId="1AF2C6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133" w:type="dxa"/>
            <w:vMerge w:val="continue"/>
            <w:vAlign w:val="center"/>
          </w:tcPr>
          <w:p w14:paraId="75138D8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95D5BC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立项批准机关</w:t>
            </w:r>
          </w:p>
        </w:tc>
        <w:tc>
          <w:tcPr>
            <w:tcW w:w="7350" w:type="dxa"/>
            <w:gridSpan w:val="3"/>
            <w:vAlign w:val="center"/>
          </w:tcPr>
          <w:p w14:paraId="312C126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凤凰县发展和改革局</w:t>
            </w:r>
          </w:p>
        </w:tc>
      </w:tr>
      <w:tr w14:paraId="0057D5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133" w:type="dxa"/>
            <w:vMerge w:val="continue"/>
            <w:vAlign w:val="center"/>
          </w:tcPr>
          <w:p w14:paraId="5ED67A7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A5B36AD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立项批复时间</w:t>
            </w:r>
          </w:p>
        </w:tc>
        <w:tc>
          <w:tcPr>
            <w:tcW w:w="2939" w:type="dxa"/>
            <w:vAlign w:val="center"/>
          </w:tcPr>
          <w:p w14:paraId="5375F66B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2022.9.28</w:t>
            </w:r>
          </w:p>
        </w:tc>
        <w:tc>
          <w:tcPr>
            <w:tcW w:w="1800" w:type="dxa"/>
            <w:vAlign w:val="center"/>
          </w:tcPr>
          <w:p w14:paraId="72048CA5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立项机关级别</w:t>
            </w:r>
          </w:p>
        </w:tc>
        <w:tc>
          <w:tcPr>
            <w:tcW w:w="2611" w:type="dxa"/>
            <w:vAlign w:val="center"/>
          </w:tcPr>
          <w:p w14:paraId="5C6A260A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区县级</w:t>
            </w:r>
          </w:p>
        </w:tc>
      </w:tr>
      <w:tr w14:paraId="11EC45D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133" w:type="dxa"/>
            <w:vMerge w:val="continue"/>
            <w:vAlign w:val="center"/>
          </w:tcPr>
          <w:p w14:paraId="6CF3423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36915615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  <w:lang w:eastAsia="zh-CN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总面积</w:t>
            </w:r>
          </w:p>
          <w:p w14:paraId="7A075123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（平方米）</w:t>
            </w:r>
          </w:p>
        </w:tc>
        <w:tc>
          <w:tcPr>
            <w:tcW w:w="2939" w:type="dxa"/>
            <w:vAlign w:val="center"/>
          </w:tcPr>
          <w:p w14:paraId="440E1398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12815</w:t>
            </w:r>
          </w:p>
        </w:tc>
        <w:tc>
          <w:tcPr>
            <w:tcW w:w="1800" w:type="dxa"/>
            <w:vAlign w:val="center"/>
          </w:tcPr>
          <w:p w14:paraId="238FE748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  <w:lang w:eastAsia="zh-CN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总投资</w:t>
            </w:r>
          </w:p>
          <w:p w14:paraId="2D79108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（万元）</w:t>
            </w:r>
          </w:p>
        </w:tc>
        <w:tc>
          <w:tcPr>
            <w:tcW w:w="2611" w:type="dxa"/>
            <w:vAlign w:val="center"/>
          </w:tcPr>
          <w:p w14:paraId="7C591F27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328.16</w:t>
            </w:r>
          </w:p>
        </w:tc>
      </w:tr>
      <w:tr w14:paraId="4A17CF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33" w:type="dxa"/>
            <w:vMerge w:val="continue"/>
            <w:vAlign w:val="center"/>
          </w:tcPr>
          <w:p w14:paraId="16A83F0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9BD8648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建设性质</w:t>
            </w:r>
          </w:p>
        </w:tc>
        <w:tc>
          <w:tcPr>
            <w:tcW w:w="2939" w:type="dxa"/>
            <w:vAlign w:val="center"/>
          </w:tcPr>
          <w:p w14:paraId="483A2C5A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新建</w:t>
            </w:r>
          </w:p>
        </w:tc>
        <w:tc>
          <w:tcPr>
            <w:tcW w:w="1800" w:type="dxa"/>
            <w:vAlign w:val="center"/>
          </w:tcPr>
          <w:p w14:paraId="4C339F6C">
            <w:pPr>
              <w:widowControl/>
              <w:shd w:val="clear" w:color="auto" w:fill="F8F8F8"/>
              <w:jc w:val="center"/>
              <w:rPr>
                <w:rFonts w:hint="eastAsia" w:ascii="仿宋_GB2312" w:hAnsi="MicrosoftYaHei" w:eastAsia="仿宋_GB2312" w:cs="宋体"/>
                <w:color w:val="000000"/>
                <w:kern w:val="0"/>
                <w:szCs w:val="21"/>
              </w:rPr>
            </w:pPr>
            <w:r>
              <w:rPr>
                <w:rFonts w:hint="eastAsia" w:ascii="仿宋_GB2312" w:hAnsi="MicrosoftYaHei" w:eastAsia="仿宋_GB2312" w:cs="宋体"/>
                <w:color w:val="000000"/>
                <w:kern w:val="0"/>
                <w:szCs w:val="21"/>
              </w:rPr>
              <w:t>工程用途</w:t>
            </w:r>
          </w:p>
        </w:tc>
        <w:tc>
          <w:tcPr>
            <w:tcW w:w="2611" w:type="dxa"/>
            <w:vAlign w:val="center"/>
          </w:tcPr>
          <w:p w14:paraId="492A8044">
            <w:pPr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其他</w:t>
            </w:r>
          </w:p>
        </w:tc>
      </w:tr>
      <w:tr w14:paraId="102D64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</w:trPr>
        <w:tc>
          <w:tcPr>
            <w:tcW w:w="1133" w:type="dxa"/>
            <w:vMerge w:val="continue"/>
            <w:vAlign w:val="center"/>
          </w:tcPr>
          <w:p w14:paraId="6C444E9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2ADDDF06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建设规模</w:t>
            </w:r>
          </w:p>
        </w:tc>
        <w:tc>
          <w:tcPr>
            <w:tcW w:w="7350" w:type="dxa"/>
            <w:gridSpan w:val="3"/>
            <w:vAlign w:val="center"/>
          </w:tcPr>
          <w:p w14:paraId="5F8EAE39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共设1条道路建设，项目全长2.33公里，设计路基宽度5.5m，路面4.5m。主要建设内容为路基工程、路面工程、涵洞工程。</w:t>
            </w:r>
          </w:p>
        </w:tc>
      </w:tr>
      <w:tr w14:paraId="4419C2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33" w:type="dxa"/>
            <w:vMerge w:val="continue"/>
            <w:vAlign w:val="center"/>
          </w:tcPr>
          <w:p w14:paraId="2FCD0F4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7EFF9397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计划开工</w:t>
            </w:r>
          </w:p>
        </w:tc>
        <w:tc>
          <w:tcPr>
            <w:tcW w:w="2939" w:type="dxa"/>
            <w:vAlign w:val="center"/>
          </w:tcPr>
          <w:p w14:paraId="7DA5FE56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2022-11-04</w:t>
            </w:r>
          </w:p>
        </w:tc>
        <w:tc>
          <w:tcPr>
            <w:tcW w:w="1800" w:type="dxa"/>
            <w:vAlign w:val="center"/>
          </w:tcPr>
          <w:p w14:paraId="2DB37932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计划竣工</w:t>
            </w:r>
          </w:p>
        </w:tc>
        <w:tc>
          <w:tcPr>
            <w:tcW w:w="2611" w:type="dxa"/>
            <w:vAlign w:val="center"/>
          </w:tcPr>
          <w:p w14:paraId="286D1D93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2023-01-04</w:t>
            </w:r>
          </w:p>
        </w:tc>
      </w:tr>
      <w:tr w14:paraId="56BCABD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1133" w:type="dxa"/>
            <w:vMerge w:val="restart"/>
            <w:vAlign w:val="center"/>
          </w:tcPr>
          <w:p w14:paraId="7F087627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BA45B45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施工合同信息</w:t>
            </w:r>
          </w:p>
          <w:p w14:paraId="586A066E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7D587BBF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A69C555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7CCAD5A5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70125A2E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27242BED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12263D66">
            <w:pPr>
              <w:jc w:val="center"/>
              <w:rPr>
                <w:rFonts w:ascii="仿宋_GB2312" w:eastAsia="仿宋_GB2312"/>
                <w:szCs w:val="21"/>
              </w:rPr>
            </w:pPr>
          </w:p>
          <w:p w14:paraId="6563FEC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施工合同信息</w:t>
            </w:r>
          </w:p>
        </w:tc>
        <w:tc>
          <w:tcPr>
            <w:tcW w:w="1440" w:type="dxa"/>
            <w:vAlign w:val="center"/>
          </w:tcPr>
          <w:p w14:paraId="7DA7BA87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合同名称</w:t>
            </w:r>
          </w:p>
        </w:tc>
        <w:tc>
          <w:tcPr>
            <w:tcW w:w="7350" w:type="dxa"/>
            <w:gridSpan w:val="3"/>
            <w:vAlign w:val="center"/>
          </w:tcPr>
          <w:p w14:paraId="6DC8814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2022凤凰县山江镇总兵营社区资源产业路项目施工承包合同</w:t>
            </w:r>
          </w:p>
        </w:tc>
      </w:tr>
      <w:tr w14:paraId="7C4138A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33" w:type="dxa"/>
            <w:vMerge w:val="continue"/>
            <w:vAlign w:val="center"/>
          </w:tcPr>
          <w:p w14:paraId="3E99990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60157A4C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合同类别</w:t>
            </w:r>
          </w:p>
        </w:tc>
        <w:tc>
          <w:tcPr>
            <w:tcW w:w="2939" w:type="dxa"/>
            <w:vAlign w:val="center"/>
          </w:tcPr>
          <w:p w14:paraId="0FD610F2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工程总承包</w:t>
            </w:r>
          </w:p>
        </w:tc>
        <w:tc>
          <w:tcPr>
            <w:tcW w:w="1800" w:type="dxa"/>
            <w:vAlign w:val="center"/>
          </w:tcPr>
          <w:p w14:paraId="0266EF92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承包单位</w:t>
            </w:r>
          </w:p>
        </w:tc>
        <w:tc>
          <w:tcPr>
            <w:tcW w:w="2611" w:type="dxa"/>
            <w:vAlign w:val="center"/>
          </w:tcPr>
          <w:p w14:paraId="2F8502B1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湖南磊宏建筑工程有限公司</w:t>
            </w:r>
          </w:p>
        </w:tc>
      </w:tr>
      <w:tr w14:paraId="6E8F16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33" w:type="dxa"/>
            <w:vMerge w:val="continue"/>
            <w:vAlign w:val="center"/>
          </w:tcPr>
          <w:p w14:paraId="4CFE0B87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7D890E9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合同编号</w:t>
            </w:r>
          </w:p>
        </w:tc>
        <w:tc>
          <w:tcPr>
            <w:tcW w:w="2939" w:type="dxa"/>
            <w:vAlign w:val="center"/>
          </w:tcPr>
          <w:p w14:paraId="5DC8B134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800" w:type="dxa"/>
            <w:vAlign w:val="center"/>
          </w:tcPr>
          <w:p w14:paraId="3402AEBB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  <w:lang w:eastAsia="zh-CN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合同金额</w:t>
            </w:r>
          </w:p>
          <w:p w14:paraId="4601276E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（万元）</w:t>
            </w:r>
          </w:p>
        </w:tc>
        <w:tc>
          <w:tcPr>
            <w:tcW w:w="2611" w:type="dxa"/>
            <w:vAlign w:val="center"/>
          </w:tcPr>
          <w:p w14:paraId="7DDDF09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256.62</w:t>
            </w:r>
          </w:p>
        </w:tc>
      </w:tr>
      <w:tr w14:paraId="1379872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133" w:type="dxa"/>
            <w:vMerge w:val="continue"/>
            <w:vAlign w:val="center"/>
          </w:tcPr>
          <w:p w14:paraId="6059583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576DCD25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项目负责人</w:t>
            </w:r>
          </w:p>
        </w:tc>
        <w:tc>
          <w:tcPr>
            <w:tcW w:w="2939" w:type="dxa"/>
            <w:vAlign w:val="center"/>
          </w:tcPr>
          <w:p w14:paraId="2BB3A714">
            <w:pPr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杨瑞雪</w:t>
            </w:r>
          </w:p>
        </w:tc>
        <w:tc>
          <w:tcPr>
            <w:tcW w:w="1800" w:type="dxa"/>
            <w:vAlign w:val="center"/>
          </w:tcPr>
          <w:p w14:paraId="4FEDE249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身份证号码</w:t>
            </w:r>
          </w:p>
        </w:tc>
        <w:tc>
          <w:tcPr>
            <w:tcW w:w="2611" w:type="dxa"/>
            <w:vAlign w:val="center"/>
          </w:tcPr>
          <w:p w14:paraId="0BD07154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433</w:t>
            </w:r>
            <w:r>
              <w:rPr>
                <w:rFonts w:hint="eastAsia" w:ascii="仿宋_GB2312" w:hAnsi="Times New Roman" w:eastAsia="仿宋_GB2312" w:cs="Times New Roman"/>
                <w:kern w:val="0"/>
                <w:sz w:val="20"/>
                <w:szCs w:val="21"/>
                <w:lang w:val="en-US" w:eastAsia="zh-CN"/>
              </w:rPr>
              <w:t>***********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0021</w:t>
            </w:r>
          </w:p>
        </w:tc>
      </w:tr>
      <w:tr w14:paraId="124EF6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1" w:hRule="atLeast"/>
        </w:trPr>
        <w:tc>
          <w:tcPr>
            <w:tcW w:w="1133" w:type="dxa"/>
            <w:vMerge w:val="continue"/>
            <w:vAlign w:val="center"/>
          </w:tcPr>
          <w:p w14:paraId="695C978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0238C2AD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建设规模</w:t>
            </w:r>
          </w:p>
        </w:tc>
        <w:tc>
          <w:tcPr>
            <w:tcW w:w="7350" w:type="dxa"/>
            <w:gridSpan w:val="3"/>
            <w:vAlign w:val="center"/>
          </w:tcPr>
          <w:p w14:paraId="427A173A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2022凤凰县山江镇总兵营社区资源产业路项目：(1)挖土方3032m³;(2)开炸石方12128m³;(3)利用土方填筑855m³;(4)利用石方填筑199m³;(5)浆砌块、片石挡土墙321m³;(6)8cm厚砂砾垫层12800m²;(7)20cm厚C30砼面层11567m²;(8)传力杆、拉杆钢筋3050kg;(9)培路肩778.36m³;(10)1-φ0.75圆管涵68m/9道</w:t>
            </w:r>
            <w:r>
              <w:rPr>
                <w:rFonts w:hint="eastAsia" w:ascii="仿宋_GB2312" w:eastAsia="仿宋_GB2312"/>
                <w:szCs w:val="21"/>
                <w:lang w:eastAsia="zh-CN"/>
              </w:rPr>
              <w:t>。</w:t>
            </w:r>
          </w:p>
        </w:tc>
      </w:tr>
      <w:tr w14:paraId="4B8F9A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133" w:type="dxa"/>
            <w:vMerge w:val="continue"/>
            <w:vAlign w:val="center"/>
          </w:tcPr>
          <w:p w14:paraId="3D59F13E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8D139DE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合同承包内容</w:t>
            </w:r>
          </w:p>
        </w:tc>
        <w:tc>
          <w:tcPr>
            <w:tcW w:w="7350" w:type="dxa"/>
            <w:gridSpan w:val="3"/>
            <w:vAlign w:val="center"/>
          </w:tcPr>
          <w:p w14:paraId="6DF25D3F">
            <w:pPr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</w:rPr>
              <w:t>2022凤凰县山江镇总兵营社区资源产业路项目：(1)挖土方3032m³;(2)开炸石方12128m³;(3)利用土方填筑855m³;(4)利用石方填筑199m³;(5)浆砌块、片石挡土墙321m³;(6)8cm厚砂砾垫层12800m²;(7)20cm厚C30砼面层11567m²;(8)传力杆、拉杆钢筋3050kg;(9)培路肩778.36m³;(10)1-φ0.75圆管涵68m/9道</w:t>
            </w:r>
            <w:r>
              <w:rPr>
                <w:rFonts w:hint="eastAsia" w:ascii="仿宋_GB2312" w:eastAsia="仿宋_GB2312"/>
                <w:szCs w:val="21"/>
                <w:lang w:eastAsia="zh-CN"/>
              </w:rPr>
              <w:t>。</w:t>
            </w:r>
          </w:p>
        </w:tc>
      </w:tr>
      <w:tr w14:paraId="326BDC8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1133" w:type="dxa"/>
            <w:vMerge w:val="continue"/>
            <w:vAlign w:val="center"/>
          </w:tcPr>
          <w:p w14:paraId="64659C2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3D44B2B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合同签订日期</w:t>
            </w:r>
          </w:p>
        </w:tc>
        <w:tc>
          <w:tcPr>
            <w:tcW w:w="2939" w:type="dxa"/>
            <w:vAlign w:val="center"/>
          </w:tcPr>
          <w:p w14:paraId="2B45E7C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2022-11-04</w:t>
            </w:r>
          </w:p>
        </w:tc>
        <w:tc>
          <w:tcPr>
            <w:tcW w:w="1800" w:type="dxa"/>
            <w:vAlign w:val="center"/>
          </w:tcPr>
          <w:p w14:paraId="320E1EB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记录登记时间</w:t>
            </w:r>
          </w:p>
        </w:tc>
        <w:tc>
          <w:tcPr>
            <w:tcW w:w="2611" w:type="dxa"/>
            <w:vAlign w:val="center"/>
          </w:tcPr>
          <w:p w14:paraId="4B4C9A5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EBC81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33" w:type="dxa"/>
            <w:vMerge w:val="continue"/>
            <w:vAlign w:val="center"/>
          </w:tcPr>
          <w:p w14:paraId="104DBCE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A444306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计划开工日期</w:t>
            </w:r>
          </w:p>
        </w:tc>
        <w:tc>
          <w:tcPr>
            <w:tcW w:w="2939" w:type="dxa"/>
            <w:vAlign w:val="center"/>
          </w:tcPr>
          <w:p w14:paraId="3CB94CC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2022-11-04</w:t>
            </w:r>
          </w:p>
        </w:tc>
        <w:tc>
          <w:tcPr>
            <w:tcW w:w="1800" w:type="dxa"/>
            <w:vAlign w:val="center"/>
          </w:tcPr>
          <w:p w14:paraId="681F250F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计划竣工日期</w:t>
            </w:r>
          </w:p>
        </w:tc>
        <w:tc>
          <w:tcPr>
            <w:tcW w:w="2611" w:type="dxa"/>
            <w:vAlign w:val="center"/>
          </w:tcPr>
          <w:p w14:paraId="352551CB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2023-01-04</w:t>
            </w:r>
          </w:p>
        </w:tc>
      </w:tr>
      <w:tr w14:paraId="2044A6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33" w:type="dxa"/>
            <w:vMerge w:val="continue"/>
            <w:vAlign w:val="center"/>
          </w:tcPr>
          <w:p w14:paraId="6BD2F0A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440" w:type="dxa"/>
            <w:vAlign w:val="center"/>
          </w:tcPr>
          <w:p w14:paraId="1E79DFBC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合同工期</w:t>
            </w:r>
          </w:p>
        </w:tc>
        <w:tc>
          <w:tcPr>
            <w:tcW w:w="2939" w:type="dxa"/>
            <w:vAlign w:val="center"/>
          </w:tcPr>
          <w:p w14:paraId="3BF8F7EF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90天</w:t>
            </w:r>
          </w:p>
        </w:tc>
        <w:tc>
          <w:tcPr>
            <w:tcW w:w="1800" w:type="dxa"/>
            <w:vAlign w:val="center"/>
          </w:tcPr>
          <w:p w14:paraId="4456A09F">
            <w:pPr>
              <w:jc w:val="center"/>
              <w:rPr>
                <w:rFonts w:hint="eastAsia" w:ascii="仿宋_GB2312" w:hAnsi="MicrosoftYaHei" w:eastAsia="仿宋_GB2312"/>
                <w:color w:val="000000"/>
                <w:szCs w:val="21"/>
              </w:rPr>
            </w:pPr>
            <w:r>
              <w:rPr>
                <w:rFonts w:hint="eastAsia" w:ascii="仿宋_GB2312" w:hAnsi="MicrosoftYaHei" w:eastAsia="仿宋_GB2312"/>
                <w:color w:val="000000"/>
                <w:szCs w:val="21"/>
              </w:rPr>
              <w:t>质量目标</w:t>
            </w:r>
          </w:p>
        </w:tc>
        <w:tc>
          <w:tcPr>
            <w:tcW w:w="2611" w:type="dxa"/>
            <w:vAlign w:val="center"/>
          </w:tcPr>
          <w:p w14:paraId="253EDE4D">
            <w:pPr>
              <w:jc w:val="center"/>
              <w:rPr>
                <w:rFonts w:hint="eastAsia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合格</w:t>
            </w:r>
          </w:p>
        </w:tc>
      </w:tr>
    </w:tbl>
    <w:p w14:paraId="047DD3CE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0A0A7731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370528B5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1DC0141F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464DE982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798E3705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31FD2410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37B77ACB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043E0C46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7F20A402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2ACD4DAB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7C2B0667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1BE7DF5E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23082A5E">
      <w:pPr>
        <w:rPr>
          <w:rFonts w:hint="eastAsia" w:ascii="楷体" w:hAnsi="楷体" w:eastAsia="楷体" w:cs="楷体"/>
          <w:color w:val="C0504D" w:themeColor="accent2"/>
          <w:sz w:val="40"/>
          <w:szCs w:val="40"/>
          <w14:textFill>
            <w14:solidFill>
              <w14:schemeClr w14:val="accent2"/>
            </w14:solidFill>
          </w14:textFill>
        </w:rPr>
      </w:pPr>
    </w:p>
    <w:p w14:paraId="08DE5F74">
      <w:pPr>
        <w:rPr>
          <w:rFonts w:hint="eastAsia" w:ascii="仿宋_GB2312" w:eastAsia="仿宋_GB2312"/>
          <w:sz w:val="32"/>
          <w:szCs w:val="32"/>
        </w:rPr>
      </w:pPr>
    </w:p>
    <w:tbl>
      <w:tblPr>
        <w:tblStyle w:val="6"/>
        <w:tblpPr w:leftFromText="180" w:rightFromText="180" w:vertAnchor="text" w:horzAnchor="page" w:tblpXSpec="center" w:tblpY="656"/>
        <w:tblOverlap w:val="never"/>
        <w:tblW w:w="9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635"/>
        <w:gridCol w:w="1500"/>
        <w:gridCol w:w="2154"/>
        <w:gridCol w:w="1986"/>
      </w:tblGrid>
      <w:tr w14:paraId="111B5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9780" w:type="dxa"/>
            <w:gridSpan w:val="5"/>
            <w:vAlign w:val="center"/>
          </w:tcPr>
          <w:p w14:paraId="35C004F9">
            <w:pPr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hAnsi="MicrosoftYaHei" w:eastAsia="仿宋_GB2312"/>
                <w:b/>
                <w:bCs/>
                <w:color w:val="000000"/>
                <w:sz w:val="32"/>
                <w:szCs w:val="32"/>
                <w:lang w:eastAsia="zh-CN"/>
              </w:rPr>
              <w:t>施工现场关键岗位人员信息表</w:t>
            </w:r>
          </w:p>
        </w:tc>
      </w:tr>
      <w:tr w14:paraId="2787C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2505" w:type="dxa"/>
            <w:vAlign w:val="center"/>
          </w:tcPr>
          <w:p w14:paraId="2920F01C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企业名称</w:t>
            </w:r>
          </w:p>
        </w:tc>
        <w:tc>
          <w:tcPr>
            <w:tcW w:w="1635" w:type="dxa"/>
            <w:vAlign w:val="center"/>
          </w:tcPr>
          <w:p w14:paraId="4992BD10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岗位类型</w:t>
            </w:r>
          </w:p>
        </w:tc>
        <w:tc>
          <w:tcPr>
            <w:tcW w:w="1500" w:type="dxa"/>
            <w:vAlign w:val="center"/>
          </w:tcPr>
          <w:p w14:paraId="4A598443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姓名</w:t>
            </w:r>
          </w:p>
        </w:tc>
        <w:tc>
          <w:tcPr>
            <w:tcW w:w="2154" w:type="dxa"/>
            <w:vAlign w:val="center"/>
          </w:tcPr>
          <w:p w14:paraId="3DFDF714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身份证号码</w:t>
            </w:r>
          </w:p>
        </w:tc>
        <w:tc>
          <w:tcPr>
            <w:tcW w:w="1986" w:type="dxa"/>
            <w:vAlign w:val="center"/>
          </w:tcPr>
          <w:p w14:paraId="19FABB43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证书编号</w:t>
            </w:r>
          </w:p>
        </w:tc>
      </w:tr>
      <w:tr w14:paraId="7C338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505" w:type="dxa"/>
            <w:vAlign w:val="center"/>
          </w:tcPr>
          <w:p w14:paraId="197E8B11">
            <w:pPr>
              <w:jc w:val="center"/>
              <w:rPr>
                <w:rFonts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湖南磊宏建筑工程有限公司</w:t>
            </w:r>
          </w:p>
        </w:tc>
        <w:tc>
          <w:tcPr>
            <w:tcW w:w="1635" w:type="dxa"/>
            <w:vAlign w:val="center"/>
          </w:tcPr>
          <w:p w14:paraId="51B1D90F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项目经理</w:t>
            </w:r>
          </w:p>
        </w:tc>
        <w:tc>
          <w:tcPr>
            <w:tcW w:w="1500" w:type="dxa"/>
            <w:vAlign w:val="center"/>
          </w:tcPr>
          <w:p w14:paraId="1D19D352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杨瑞雪</w:t>
            </w:r>
          </w:p>
        </w:tc>
        <w:tc>
          <w:tcPr>
            <w:tcW w:w="2154" w:type="dxa"/>
            <w:vAlign w:val="center"/>
          </w:tcPr>
          <w:p w14:paraId="42A5EBD4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433</w:t>
            </w:r>
            <w:r>
              <w:rPr>
                <w:rFonts w:hint="eastAsia" w:ascii="仿宋_GB2312" w:hAnsi="Times New Roman" w:eastAsia="仿宋_GB2312" w:cs="Times New Roman"/>
                <w:kern w:val="0"/>
                <w:sz w:val="20"/>
                <w:szCs w:val="21"/>
                <w:lang w:val="en-US" w:eastAsia="zh-CN"/>
              </w:rPr>
              <w:t>***********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0021</w:t>
            </w:r>
          </w:p>
        </w:tc>
        <w:tc>
          <w:tcPr>
            <w:tcW w:w="1986" w:type="dxa"/>
            <w:vAlign w:val="center"/>
          </w:tcPr>
          <w:p w14:paraId="0DDC9531">
            <w:pPr>
              <w:jc w:val="center"/>
              <w:rPr>
                <w:rFonts w:hint="default" w:ascii="仿宋_GB2312" w:eastAsia="仿宋_GB2312"/>
                <w:szCs w:val="21"/>
                <w:lang w:val="en-US" w:eastAsia="zh-CN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湘243002399782</w:t>
            </w:r>
          </w:p>
        </w:tc>
      </w:tr>
      <w:tr w14:paraId="06A62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505" w:type="dxa"/>
            <w:shd w:val="clear" w:color="auto" w:fill="auto"/>
            <w:vAlign w:val="center"/>
          </w:tcPr>
          <w:p w14:paraId="0E80DFE5">
            <w:pPr>
              <w:jc w:val="center"/>
              <w:rPr>
                <w:rFonts w:ascii="仿宋_GB2312" w:eastAsia="仿宋_GB2312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Cs w:val="21"/>
              </w:rPr>
              <w:t>湖南磊宏建筑工程有限公司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5F65CB85">
            <w:pPr>
              <w:jc w:val="center"/>
              <w:rPr>
                <w:rFonts w:hint="eastAsia" w:ascii="仿宋_GB2312" w:eastAsia="仿宋_GB2312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技术负责人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5A2BAF17">
            <w:pPr>
              <w:jc w:val="center"/>
              <w:rPr>
                <w:rFonts w:hint="default" w:ascii="仿宋_GB2312" w:eastAsia="仿宋_GB2312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肖文军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7F5123B2">
            <w:pPr>
              <w:jc w:val="center"/>
              <w:rPr>
                <w:rFonts w:hint="default" w:ascii="仿宋_GB2312" w:eastAsia="仿宋_GB2312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430</w:t>
            </w:r>
            <w:r>
              <w:rPr>
                <w:rFonts w:hint="eastAsia" w:ascii="仿宋_GB2312" w:hAnsi="Times New Roman" w:eastAsia="仿宋_GB2312" w:cs="Times New Roman"/>
                <w:kern w:val="0"/>
                <w:sz w:val="20"/>
                <w:szCs w:val="21"/>
                <w:lang w:val="en-US" w:eastAsia="zh-CN"/>
              </w:rPr>
              <w:t>***********</w:t>
            </w:r>
            <w:r>
              <w:rPr>
                <w:rFonts w:hint="eastAsia" w:ascii="仿宋_GB2312" w:eastAsia="仿宋_GB2312"/>
                <w:szCs w:val="21"/>
                <w:lang w:val="en-US" w:eastAsia="zh-CN"/>
              </w:rPr>
              <w:t>2417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64159C3A">
            <w:pPr>
              <w:jc w:val="center"/>
              <w:rPr>
                <w:rFonts w:hint="default" w:ascii="仿宋_GB2312" w:eastAsia="仿宋_GB2312" w:hAnsiTheme="minorHAnsi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eastAsia="仿宋_GB2312"/>
                <w:szCs w:val="21"/>
                <w:lang w:val="en-US" w:eastAsia="zh-CN"/>
              </w:rPr>
              <w:t>B08203010400000337</w:t>
            </w:r>
          </w:p>
        </w:tc>
      </w:tr>
      <w:tr w14:paraId="32EE4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2505" w:type="dxa"/>
            <w:vAlign w:val="center"/>
          </w:tcPr>
          <w:p w14:paraId="485372D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7917833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5BEEEFB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240A6CF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58A2843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59BEE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2505" w:type="dxa"/>
            <w:vAlign w:val="center"/>
          </w:tcPr>
          <w:p w14:paraId="1E841C3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677F37B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28E5C54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12E9698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2715C06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1E44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7F93C41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7E53341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336228F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542CFE7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1DD2402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6F1E6F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5ADCA5ED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582F154E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700B1F3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5643037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63F13E1E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063606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35F30634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03CEDC6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475DB2DF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6D99168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5D6A32A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65D5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0982C7E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1856325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694D83E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2A615D5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6CA3D0E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46D30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69554C69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445BE85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0F9D3973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68BA7A6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536FC17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0C4B5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52DD4BA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1B29847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670687C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4A8B341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1CF7DAF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1AD68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33C1CE1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5A1AAC3C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05FBB631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3BE2D67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0089F8D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70A263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58814DA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330D2628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705F7515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08FF3B32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49827D40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  <w:tr w14:paraId="56E5E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2505" w:type="dxa"/>
            <w:vAlign w:val="center"/>
          </w:tcPr>
          <w:p w14:paraId="08DD608A">
            <w:pPr>
              <w:jc w:val="both"/>
              <w:rPr>
                <w:rFonts w:ascii="仿宋_GB2312" w:eastAsia="仿宋_GB2312"/>
                <w:szCs w:val="21"/>
              </w:rPr>
            </w:pPr>
          </w:p>
        </w:tc>
        <w:tc>
          <w:tcPr>
            <w:tcW w:w="1635" w:type="dxa"/>
            <w:vAlign w:val="center"/>
          </w:tcPr>
          <w:p w14:paraId="439157DB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7F5289CA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2154" w:type="dxa"/>
            <w:vAlign w:val="center"/>
          </w:tcPr>
          <w:p w14:paraId="01D75164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  <w:tc>
          <w:tcPr>
            <w:tcW w:w="1986" w:type="dxa"/>
            <w:vAlign w:val="center"/>
          </w:tcPr>
          <w:p w14:paraId="2EC8B626">
            <w:pPr>
              <w:jc w:val="center"/>
              <w:rPr>
                <w:rFonts w:ascii="仿宋_GB2312" w:eastAsia="仿宋_GB2312"/>
                <w:szCs w:val="21"/>
              </w:rPr>
            </w:pPr>
          </w:p>
        </w:tc>
      </w:tr>
    </w:tbl>
    <w:p w14:paraId="3509BC98">
      <w:pPr>
        <w:rPr>
          <w:rFonts w:ascii="仿宋_GB2312" w:eastAsia="仿宋_GB2312"/>
          <w:sz w:val="32"/>
          <w:szCs w:val="32"/>
        </w:rPr>
      </w:pPr>
    </w:p>
    <w:p w14:paraId="2C18861C">
      <w:pPr>
        <w:rPr>
          <w:rFonts w:ascii="仿宋_GB2312" w:eastAsia="仿宋_GB2312"/>
          <w:sz w:val="32"/>
          <w:szCs w:val="32"/>
        </w:rPr>
      </w:pPr>
    </w:p>
    <w:p w14:paraId="3B18FFD3">
      <w:pPr>
        <w:rPr>
          <w:rFonts w:ascii="仿宋_GB2312" w:eastAsia="仿宋_GB2312"/>
          <w:sz w:val="32"/>
          <w:szCs w:val="32"/>
        </w:rPr>
      </w:pPr>
    </w:p>
    <w:p w14:paraId="1AEA357E">
      <w:pPr>
        <w:rPr>
          <w:rFonts w:ascii="仿宋_GB2312" w:eastAsia="仿宋_GB2312"/>
          <w:sz w:val="32"/>
          <w:szCs w:val="32"/>
        </w:rPr>
      </w:pPr>
    </w:p>
    <w:p w14:paraId="63085FDA">
      <w:pPr>
        <w:rPr>
          <w:rFonts w:ascii="仿宋_GB2312" w:eastAsia="仿宋_GB2312"/>
          <w:sz w:val="32"/>
          <w:szCs w:val="32"/>
        </w:rPr>
      </w:pPr>
    </w:p>
    <w:p w14:paraId="2683AA49">
      <w:pPr>
        <w:rPr>
          <w:rFonts w:ascii="仿宋_GB2312" w:eastAsia="仿宋_GB2312"/>
          <w:sz w:val="32"/>
          <w:szCs w:val="32"/>
        </w:rPr>
      </w:pPr>
    </w:p>
    <w:p w14:paraId="71A5C686">
      <w:pP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sectPr>
          <w:pgSz w:w="11850" w:h="16783"/>
          <w:pgMar w:top="1440" w:right="1080" w:bottom="1440" w:left="1080" w:header="851" w:footer="992" w:gutter="0"/>
          <w:pgNumType w:fmt="decimal" w:start="12"/>
          <w:cols w:space="425" w:num="1"/>
          <w:docGrid w:type="lines" w:linePitch="312" w:charSpace="0"/>
        </w:sectPr>
      </w:pPr>
    </w:p>
    <w:p w14:paraId="2D87287A">
      <w:pPr>
        <w:jc w:val="center"/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sectPr>
          <w:pgSz w:w="11850" w:h="16783"/>
          <w:pgMar w:top="1440" w:right="1080" w:bottom="1440" w:left="1080" w:header="851" w:footer="992" w:gutter="0"/>
          <w:pgNumType w:fmt="decimal" w:start="12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353050" cy="7553325"/>
            <wp:effectExtent l="0" t="0" r="0" b="9525"/>
            <wp:docPr id="1" name="图片 1" descr="注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注册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642C4">
      <w:pPr>
        <w:jc w:val="center"/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sectPr>
          <w:pgSz w:w="11850" w:h="16783"/>
          <w:pgMar w:top="1440" w:right="1080" w:bottom="1440" w:left="1080" w:header="851" w:footer="992" w:gutter="0"/>
          <w:pgNumType w:fmt="decimal" w:start="12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676900" cy="8020050"/>
            <wp:effectExtent l="0" t="0" r="0" b="0"/>
            <wp:docPr id="2" name="图片 2" descr="b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53C65">
      <w:pPr>
        <w:jc w:val="center"/>
        <w:rPr>
          <w:rFonts w:hint="eastAsia" w:ascii="仿宋_GB2312" w:eastAsia="仿宋_GB2312"/>
          <w:color w:val="FF0000"/>
          <w:sz w:val="28"/>
          <w:szCs w:val="28"/>
          <w:lang w:val="en-US" w:eastAsia="zh-CN"/>
        </w:rPr>
      </w:pPr>
      <w:bookmarkStart w:id="0" w:name="_GoBack"/>
      <w:bookmarkEnd w:id="0"/>
    </w:p>
    <w:sectPr>
      <w:pgSz w:w="11850" w:h="16783"/>
      <w:pgMar w:top="1440" w:right="1080" w:bottom="1440" w:left="1080" w:header="851" w:footer="992" w:gutter="0"/>
      <w:pgNumType w:fmt="decimal" w:start="1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zMDc4YWVjZjQxMzBkODdlOTY5MGZkYTM2ZjZmMGUifQ=="/>
  </w:docVars>
  <w:rsids>
    <w:rsidRoot w:val="00583006"/>
    <w:rsid w:val="001A21E9"/>
    <w:rsid w:val="001A7A26"/>
    <w:rsid w:val="0036688D"/>
    <w:rsid w:val="003E30D5"/>
    <w:rsid w:val="005358EE"/>
    <w:rsid w:val="00583006"/>
    <w:rsid w:val="00631D04"/>
    <w:rsid w:val="0074694C"/>
    <w:rsid w:val="00AC13A2"/>
    <w:rsid w:val="00AE4783"/>
    <w:rsid w:val="00B26903"/>
    <w:rsid w:val="00BC5032"/>
    <w:rsid w:val="00BE323D"/>
    <w:rsid w:val="00C853A9"/>
    <w:rsid w:val="00DB0371"/>
    <w:rsid w:val="00E45F29"/>
    <w:rsid w:val="00E62999"/>
    <w:rsid w:val="00F120F6"/>
    <w:rsid w:val="0353613C"/>
    <w:rsid w:val="037B2837"/>
    <w:rsid w:val="05491587"/>
    <w:rsid w:val="05D156E5"/>
    <w:rsid w:val="069942F4"/>
    <w:rsid w:val="06E22AC1"/>
    <w:rsid w:val="08C64978"/>
    <w:rsid w:val="08DB4E6F"/>
    <w:rsid w:val="097B18DB"/>
    <w:rsid w:val="09DF61E6"/>
    <w:rsid w:val="0A79296D"/>
    <w:rsid w:val="0A9C23F4"/>
    <w:rsid w:val="0AF13D75"/>
    <w:rsid w:val="0BC91D8C"/>
    <w:rsid w:val="0C60325E"/>
    <w:rsid w:val="0D494B71"/>
    <w:rsid w:val="0E1A1A2B"/>
    <w:rsid w:val="0EE26E52"/>
    <w:rsid w:val="0EF22179"/>
    <w:rsid w:val="108A44AF"/>
    <w:rsid w:val="12191D3F"/>
    <w:rsid w:val="12220C13"/>
    <w:rsid w:val="12F5053F"/>
    <w:rsid w:val="151B0445"/>
    <w:rsid w:val="16F07747"/>
    <w:rsid w:val="17597011"/>
    <w:rsid w:val="17B4350B"/>
    <w:rsid w:val="19F03997"/>
    <w:rsid w:val="1A006AD6"/>
    <w:rsid w:val="1AFB6D70"/>
    <w:rsid w:val="1C9F4802"/>
    <w:rsid w:val="20753060"/>
    <w:rsid w:val="210F3652"/>
    <w:rsid w:val="22495F11"/>
    <w:rsid w:val="22E31E5B"/>
    <w:rsid w:val="252D3F30"/>
    <w:rsid w:val="25C14C11"/>
    <w:rsid w:val="26B81240"/>
    <w:rsid w:val="27CC641E"/>
    <w:rsid w:val="29AD2131"/>
    <w:rsid w:val="2AF840F2"/>
    <w:rsid w:val="2B68341E"/>
    <w:rsid w:val="2C116483"/>
    <w:rsid w:val="2C1205BC"/>
    <w:rsid w:val="2DC175F7"/>
    <w:rsid w:val="2DD105E3"/>
    <w:rsid w:val="2ECE6548"/>
    <w:rsid w:val="2F4D3FA1"/>
    <w:rsid w:val="2FBF6753"/>
    <w:rsid w:val="30BE0A65"/>
    <w:rsid w:val="30E25FE5"/>
    <w:rsid w:val="31951E40"/>
    <w:rsid w:val="31A72989"/>
    <w:rsid w:val="33EC6C44"/>
    <w:rsid w:val="350C48A6"/>
    <w:rsid w:val="35E17C48"/>
    <w:rsid w:val="36FC4DFB"/>
    <w:rsid w:val="37985064"/>
    <w:rsid w:val="37BB60AB"/>
    <w:rsid w:val="381A23E0"/>
    <w:rsid w:val="392221EF"/>
    <w:rsid w:val="3ACE2236"/>
    <w:rsid w:val="3B7A274D"/>
    <w:rsid w:val="3B8B39FB"/>
    <w:rsid w:val="3C241484"/>
    <w:rsid w:val="3D48288E"/>
    <w:rsid w:val="3DA24025"/>
    <w:rsid w:val="3EB92117"/>
    <w:rsid w:val="41507CC3"/>
    <w:rsid w:val="42922600"/>
    <w:rsid w:val="42AD6748"/>
    <w:rsid w:val="43A639BF"/>
    <w:rsid w:val="44842D24"/>
    <w:rsid w:val="44946348"/>
    <w:rsid w:val="449C24C8"/>
    <w:rsid w:val="45685969"/>
    <w:rsid w:val="46513EC9"/>
    <w:rsid w:val="46F93588"/>
    <w:rsid w:val="47BF6EED"/>
    <w:rsid w:val="486F344F"/>
    <w:rsid w:val="4B2802C5"/>
    <w:rsid w:val="4B6D2A61"/>
    <w:rsid w:val="4BA0203C"/>
    <w:rsid w:val="4D3D2346"/>
    <w:rsid w:val="4F5A0990"/>
    <w:rsid w:val="4FA30A92"/>
    <w:rsid w:val="501A67CF"/>
    <w:rsid w:val="506C382D"/>
    <w:rsid w:val="508D77CD"/>
    <w:rsid w:val="51461D7F"/>
    <w:rsid w:val="51F815DA"/>
    <w:rsid w:val="53163DF6"/>
    <w:rsid w:val="541428F9"/>
    <w:rsid w:val="54556CA1"/>
    <w:rsid w:val="5491407B"/>
    <w:rsid w:val="550B30A9"/>
    <w:rsid w:val="55DF3795"/>
    <w:rsid w:val="5629235F"/>
    <w:rsid w:val="564231BA"/>
    <w:rsid w:val="565D2BD9"/>
    <w:rsid w:val="56F803BC"/>
    <w:rsid w:val="57F02930"/>
    <w:rsid w:val="582E57DE"/>
    <w:rsid w:val="588A3843"/>
    <w:rsid w:val="58C73C61"/>
    <w:rsid w:val="596651C8"/>
    <w:rsid w:val="597A65DB"/>
    <w:rsid w:val="59B032D6"/>
    <w:rsid w:val="59C24A11"/>
    <w:rsid w:val="59DD0AF0"/>
    <w:rsid w:val="59E8478C"/>
    <w:rsid w:val="5A733315"/>
    <w:rsid w:val="5A9518F9"/>
    <w:rsid w:val="5B78736C"/>
    <w:rsid w:val="5DB17780"/>
    <w:rsid w:val="5E684F6B"/>
    <w:rsid w:val="63540195"/>
    <w:rsid w:val="63D05C70"/>
    <w:rsid w:val="65E479CD"/>
    <w:rsid w:val="672F342E"/>
    <w:rsid w:val="679C03B4"/>
    <w:rsid w:val="692912D3"/>
    <w:rsid w:val="69AC1EA9"/>
    <w:rsid w:val="6C4A01BC"/>
    <w:rsid w:val="6CEF1A13"/>
    <w:rsid w:val="6F591743"/>
    <w:rsid w:val="6FEA3C0E"/>
    <w:rsid w:val="701E314D"/>
    <w:rsid w:val="71005B1E"/>
    <w:rsid w:val="719C7795"/>
    <w:rsid w:val="73CA63D6"/>
    <w:rsid w:val="74C548C0"/>
    <w:rsid w:val="755B7F3E"/>
    <w:rsid w:val="759B28FB"/>
    <w:rsid w:val="75D16278"/>
    <w:rsid w:val="76617B77"/>
    <w:rsid w:val="76C46A80"/>
    <w:rsid w:val="78C92683"/>
    <w:rsid w:val="7A6E0B64"/>
    <w:rsid w:val="7A8D1B22"/>
    <w:rsid w:val="7B852AA4"/>
    <w:rsid w:val="7C9D667B"/>
    <w:rsid w:val="7D590739"/>
    <w:rsid w:val="7D826E94"/>
    <w:rsid w:val="7DB741AA"/>
    <w:rsid w:val="7E0129BF"/>
    <w:rsid w:val="7E774687"/>
    <w:rsid w:val="7F7D21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rPr>
      <w:sz w:val="24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qFormat/>
    <w:uiPriority w:val="99"/>
    <w:rPr>
      <w:color w:val="333333"/>
      <w:u w:val="none"/>
    </w:rPr>
  </w:style>
  <w:style w:type="character" w:styleId="10">
    <w:name w:val="HTML Definition"/>
    <w:basedOn w:val="7"/>
    <w:semiHidden/>
    <w:unhideWhenUsed/>
    <w:qFormat/>
    <w:uiPriority w:val="99"/>
    <w:rPr>
      <w:i/>
      <w:iCs/>
    </w:rPr>
  </w:style>
  <w:style w:type="character" w:styleId="11">
    <w:name w:val="Hyperlink"/>
    <w:basedOn w:val="7"/>
    <w:semiHidden/>
    <w:unhideWhenUsed/>
    <w:qFormat/>
    <w:uiPriority w:val="99"/>
    <w:rPr>
      <w:color w:val="333333"/>
      <w:u w:val="none"/>
    </w:rPr>
  </w:style>
  <w:style w:type="character" w:styleId="12">
    <w:name w:val="HTML Code"/>
    <w:basedOn w:val="7"/>
    <w:semiHidden/>
    <w:unhideWhenUsed/>
    <w:qFormat/>
    <w:uiPriority w:val="99"/>
    <w:rPr>
      <w:rFonts w:hint="default" w:ascii="Consolas" w:hAnsi="Consolas" w:eastAsia="Consolas" w:cs="Consolas"/>
      <w:color w:val="C7254E"/>
      <w:sz w:val="21"/>
      <w:szCs w:val="21"/>
      <w:shd w:val="clear" w:fill="F9F2F4"/>
    </w:rPr>
  </w:style>
  <w:style w:type="character" w:styleId="13">
    <w:name w:val="HTML Keyboard"/>
    <w:basedOn w:val="7"/>
    <w:semiHidden/>
    <w:unhideWhenUsed/>
    <w:qFormat/>
    <w:uiPriority w:val="99"/>
    <w:rPr>
      <w:rFonts w:hint="default" w:ascii="Consolas" w:hAnsi="Consolas" w:eastAsia="Consolas" w:cs="Consolas"/>
      <w:color w:val="FFFFFF"/>
      <w:sz w:val="21"/>
      <w:szCs w:val="21"/>
      <w:shd w:val="clear" w:fill="333333"/>
    </w:rPr>
  </w:style>
  <w:style w:type="character" w:styleId="14">
    <w:name w:val="HTML Sample"/>
    <w:basedOn w:val="7"/>
    <w:semiHidden/>
    <w:unhideWhenUsed/>
    <w:qFormat/>
    <w:uiPriority w:val="99"/>
    <w:rPr>
      <w:rFonts w:ascii="Consolas" w:hAnsi="Consolas" w:eastAsia="Consolas" w:cs="Consolas"/>
      <w:sz w:val="21"/>
      <w:szCs w:val="21"/>
    </w:rPr>
  </w:style>
  <w:style w:type="character" w:customStyle="1" w:styleId="15">
    <w:name w:val="页眉 Char"/>
    <w:basedOn w:val="7"/>
    <w:link w:val="3"/>
    <w:semiHidden/>
    <w:qFormat/>
    <w:uiPriority w:val="99"/>
    <w:rPr>
      <w:sz w:val="18"/>
      <w:szCs w:val="18"/>
    </w:rPr>
  </w:style>
  <w:style w:type="character" w:customStyle="1" w:styleId="16">
    <w:name w:val="页脚 Char"/>
    <w:basedOn w:val="7"/>
    <w:link w:val="2"/>
    <w:semiHidden/>
    <w:qFormat/>
    <w:uiPriority w:val="99"/>
    <w:rPr>
      <w:sz w:val="18"/>
      <w:szCs w:val="18"/>
    </w:rPr>
  </w:style>
  <w:style w:type="character" w:customStyle="1" w:styleId="17">
    <w:name w:val="hover16"/>
    <w:basedOn w:val="7"/>
    <w:qFormat/>
    <w:uiPriority w:val="0"/>
    <w:rPr>
      <w:color w:val="2299EE"/>
    </w:rPr>
  </w:style>
  <w:style w:type="character" w:customStyle="1" w:styleId="18">
    <w:name w:val="hover17"/>
    <w:basedOn w:val="7"/>
    <w:qFormat/>
    <w:uiPriority w:val="0"/>
    <w:rPr>
      <w:color w:val="FFFFFF"/>
    </w:rPr>
  </w:style>
  <w:style w:type="character" w:customStyle="1" w:styleId="19">
    <w:name w:val="hover18"/>
    <w:basedOn w:val="7"/>
    <w:qFormat/>
    <w:uiPriority w:val="0"/>
    <w:rPr>
      <w:color w:val="2299EE"/>
    </w:rPr>
  </w:style>
  <w:style w:type="character" w:customStyle="1" w:styleId="20">
    <w:name w:val="layui-laypage-curr"/>
    <w:basedOn w:val="7"/>
    <w:qFormat/>
    <w:uiPriority w:val="0"/>
  </w:style>
  <w:style w:type="character" w:customStyle="1" w:styleId="21">
    <w:name w:val="layui-layer-tabnow"/>
    <w:basedOn w:val="7"/>
    <w:qFormat/>
    <w:uiPriority w:val="0"/>
    <w:rPr>
      <w:bdr w:val="single" w:color="CCCCCC" w:sz="4" w:space="0"/>
      <w:shd w:val="clear" w:fill="FFFFFF"/>
    </w:rPr>
  </w:style>
  <w:style w:type="character" w:customStyle="1" w:styleId="22">
    <w:name w:val="first-child"/>
    <w:basedOn w:val="7"/>
    <w:qFormat/>
    <w:uiPriority w:val="0"/>
  </w:style>
  <w:style w:type="character" w:customStyle="1" w:styleId="23">
    <w:name w:val="hover14"/>
    <w:basedOn w:val="7"/>
    <w:qFormat/>
    <w:uiPriority w:val="0"/>
    <w:rPr>
      <w:color w:val="2299EE"/>
    </w:rPr>
  </w:style>
  <w:style w:type="character" w:customStyle="1" w:styleId="24">
    <w:name w:val="hover15"/>
    <w:basedOn w:val="7"/>
    <w:qFormat/>
    <w:uiPriority w:val="0"/>
    <w:rPr>
      <w:color w:val="2299EE"/>
    </w:rPr>
  </w:style>
  <w:style w:type="character" w:customStyle="1" w:styleId="25">
    <w:name w:val="hover"/>
    <w:basedOn w:val="7"/>
    <w:qFormat/>
    <w:uiPriority w:val="0"/>
    <w:rPr>
      <w:color w:val="FFFFFF"/>
    </w:rPr>
  </w:style>
  <w:style w:type="character" w:customStyle="1" w:styleId="26">
    <w:name w:val="hover1"/>
    <w:basedOn w:val="7"/>
    <w:qFormat/>
    <w:uiPriority w:val="0"/>
    <w:rPr>
      <w:color w:val="2299EE"/>
    </w:rPr>
  </w:style>
  <w:style w:type="character" w:customStyle="1" w:styleId="27">
    <w:name w:val="hover2"/>
    <w:basedOn w:val="7"/>
    <w:qFormat/>
    <w:uiPriority w:val="0"/>
    <w:rPr>
      <w:color w:val="2299E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667</Words>
  <Characters>1086</Characters>
  <Lines>14</Lines>
  <Paragraphs>4</Paragraphs>
  <TotalTime>0</TotalTime>
  <ScaleCrop>false</ScaleCrop>
  <LinksUpToDate>false</LinksUpToDate>
  <CharactersWithSpaces>1143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2022-06-01T09:24:00Z</dcterms:created>
  <dc:creator>曾玮 192.168.6.230</dc:creator>
  <cp:lastModifiedBy>霏</cp:lastModifiedBy>
  <cp:lastPrinted>2025-06-23T08:09:00Z</cp:lastPrinted>
  <dcterms:modified xsi:type="dcterms:W3CDTF">2025-06-27T03:46:44Z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F535D5C3019447E4A0192F71366740F4_13</vt:lpwstr>
  </property>
  <property fmtid="{D5CDD505-2E9C-101B-9397-08002B2CF9AE}" pid="4" name="KSOTemplateDocerSaveRecord">
    <vt:lpwstr>eyJoZGlkIjoiNTBiYjlkZTdjZmJjMTE1NTA2YTFiYzFkMWI5ZWM2MDYiLCJ1c2VySWQiOiI1NTM2NzI5NjAifQ==</vt:lpwstr>
  </property>
</Properties>
</file>